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0CD" w:rsidRPr="005C2F4F" w:rsidRDefault="000D63BF" w:rsidP="00041107">
      <w:pPr>
        <w:pStyle w:val="Heading2"/>
        <w:rPr>
          <w:sz w:val="48"/>
          <w:lang w:val="en-NZ"/>
        </w:rPr>
      </w:pPr>
      <w:r w:rsidRPr="000D63BF">
        <w:rPr>
          <w:b/>
          <w:sz w:val="38"/>
          <w:szCs w:val="38"/>
          <w:lang w:val="en-NZ"/>
        </w:rPr>
        <w:t>COORDINATING PARTNER</w:t>
      </w:r>
      <w:r w:rsidRPr="00041107">
        <w:rPr>
          <w:i/>
          <w:noProof/>
          <w:sz w:val="44"/>
          <w:szCs w:val="44"/>
          <w:lang w:val="en-NZ"/>
        </w:rPr>
        <w:t xml:space="preserve"> </w:t>
      </w:r>
      <w:r w:rsidRPr="00041107">
        <w:rPr>
          <w:sz w:val="38"/>
          <w:szCs w:val="38"/>
          <w:lang w:val="en-NZ"/>
        </w:rPr>
        <w:t xml:space="preserve">&amp; </w:t>
      </w:r>
      <w:r w:rsidR="00ED4036" w:rsidRPr="000D63BF">
        <w:rPr>
          <w:i/>
          <w:noProof/>
          <w:sz w:val="44"/>
          <w:szCs w:val="44"/>
          <w:lang w:val="en-NZ"/>
        </w:rPr>
        <w:drawing>
          <wp:anchor distT="0" distB="0" distL="114300" distR="114300" simplePos="0" relativeHeight="251659264" behindDoc="0" locked="0" layoutInCell="1" allowOverlap="1" wp14:anchorId="00F429E3" wp14:editId="31F7A8B5">
            <wp:simplePos x="0" y="0"/>
            <wp:positionH relativeFrom="column">
              <wp:align>right</wp:align>
            </wp:positionH>
            <wp:positionV relativeFrom="paragraph">
              <wp:posOffset>0</wp:posOffset>
            </wp:positionV>
            <wp:extent cx="1734820" cy="105981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ANZ wesite logo.jpg"/>
                    <pic:cNvPicPr/>
                  </pic:nvPicPr>
                  <pic:blipFill>
                    <a:blip r:embed="rId8">
                      <a:extLst>
                        <a:ext uri="{28A0092B-C50C-407E-A947-70E740481C1C}">
                          <a14:useLocalDpi xmlns:a14="http://schemas.microsoft.com/office/drawing/2010/main" val="0"/>
                        </a:ext>
                      </a:extLst>
                    </a:blip>
                    <a:stretch>
                      <a:fillRect/>
                    </a:stretch>
                  </pic:blipFill>
                  <pic:spPr>
                    <a:xfrm>
                      <a:off x="0" y="0"/>
                      <a:ext cx="1734820" cy="1059815"/>
                    </a:xfrm>
                    <a:prstGeom prst="rect">
                      <a:avLst/>
                    </a:prstGeom>
                  </pic:spPr>
                </pic:pic>
              </a:graphicData>
            </a:graphic>
            <wp14:sizeRelH relativeFrom="page">
              <wp14:pctWidth>0</wp14:pctWidth>
            </wp14:sizeRelH>
            <wp14:sizeRelV relativeFrom="page">
              <wp14:pctHeight>0</wp14:pctHeight>
            </wp14:sizeRelV>
          </wp:anchor>
        </w:drawing>
      </w:r>
      <w:r w:rsidR="00ED4036" w:rsidRPr="000D63BF">
        <w:rPr>
          <w:sz w:val="44"/>
          <w:szCs w:val="44"/>
          <w:lang w:val="en-NZ"/>
        </w:rPr>
        <w:t>FINANCIAL ASSESSMENT</w:t>
      </w:r>
      <w:r w:rsidR="00ED4036" w:rsidRPr="00ED4036">
        <w:rPr>
          <w:sz w:val="42"/>
          <w:szCs w:val="42"/>
          <w:lang w:val="en-NZ"/>
        </w:rPr>
        <w:t xml:space="preserve"> </w:t>
      </w:r>
      <w:r w:rsidR="00ED4036">
        <w:rPr>
          <w:lang w:val="en-NZ"/>
        </w:rPr>
        <w:br/>
      </w:r>
      <w:r w:rsidR="00ED4036" w:rsidRPr="00041107">
        <w:rPr>
          <w:b/>
          <w:i/>
          <w:sz w:val="51"/>
          <w:szCs w:val="51"/>
          <w:lang w:val="en-NZ"/>
        </w:rPr>
        <w:t>“</w:t>
      </w:r>
      <w:r w:rsidR="00AC5621" w:rsidRPr="00041107">
        <w:rPr>
          <w:b/>
          <w:i/>
          <w:sz w:val="51"/>
          <w:szCs w:val="51"/>
          <w:lang w:val="en-NZ"/>
        </w:rPr>
        <w:t>Option C</w:t>
      </w:r>
      <w:r w:rsidR="00ED4036" w:rsidRPr="00041107">
        <w:rPr>
          <w:b/>
          <w:i/>
          <w:sz w:val="51"/>
          <w:szCs w:val="51"/>
          <w:lang w:val="en-NZ"/>
        </w:rPr>
        <w:t>”</w:t>
      </w:r>
      <w:r w:rsidR="00AC5621" w:rsidRPr="00041107">
        <w:rPr>
          <w:b/>
          <w:sz w:val="51"/>
          <w:szCs w:val="51"/>
          <w:lang w:val="en-NZ"/>
        </w:rPr>
        <w:t xml:space="preserve"> </w:t>
      </w:r>
      <w:r w:rsidR="00ED4036" w:rsidRPr="00041107">
        <w:rPr>
          <w:b/>
          <w:i/>
          <w:sz w:val="51"/>
          <w:szCs w:val="51"/>
          <w:lang w:val="en-NZ"/>
        </w:rPr>
        <w:t>explained</w:t>
      </w:r>
      <w:r w:rsidR="00ED4036" w:rsidRPr="005C2F4F">
        <w:rPr>
          <w:i/>
          <w:noProof/>
          <w:sz w:val="40"/>
          <w:lang w:val="en-NZ"/>
        </w:rPr>
        <w:t xml:space="preserve"> </w:t>
      </w:r>
    </w:p>
    <w:p w:rsidR="00BE69AF" w:rsidRPr="00902E6E" w:rsidRDefault="00BE69AF" w:rsidP="00CC3265">
      <w:pPr>
        <w:spacing w:after="0"/>
        <w:jc w:val="both"/>
        <w:rPr>
          <w:b/>
          <w:sz w:val="16"/>
          <w:szCs w:val="16"/>
          <w:lang w:val="en-NZ"/>
        </w:rPr>
      </w:pPr>
    </w:p>
    <w:p w:rsidR="00FB2776" w:rsidRPr="00FB2776" w:rsidRDefault="001568A1" w:rsidP="005C2F4F">
      <w:pPr>
        <w:spacing w:after="0" w:line="240" w:lineRule="auto"/>
        <w:jc w:val="both"/>
        <w:rPr>
          <w:b/>
          <w:sz w:val="28"/>
          <w:lang w:val="en-NZ"/>
        </w:rPr>
      </w:pPr>
      <w:r>
        <w:rPr>
          <w:b/>
          <w:sz w:val="28"/>
          <w:lang w:val="en-NZ"/>
        </w:rPr>
        <w:t>PSF</w:t>
      </w:r>
      <w:r w:rsidR="00FB2776" w:rsidRPr="00FB2776">
        <w:rPr>
          <w:b/>
          <w:sz w:val="28"/>
          <w:lang w:val="en-NZ"/>
        </w:rPr>
        <w:t xml:space="preserve"> review</w:t>
      </w:r>
    </w:p>
    <w:p w:rsidR="00ED4036" w:rsidRDefault="00F66992" w:rsidP="000D63BF">
      <w:pPr>
        <w:spacing w:after="120" w:line="240" w:lineRule="auto"/>
        <w:jc w:val="both"/>
        <w:rPr>
          <w:sz w:val="24"/>
          <w:lang w:val="en-NZ"/>
        </w:rPr>
      </w:pPr>
      <w:r w:rsidRPr="00FF5A14">
        <w:rPr>
          <w:sz w:val="24"/>
          <w:lang w:val="en-NZ"/>
        </w:rPr>
        <w:t>A</w:t>
      </w:r>
      <w:r w:rsidR="009A6345" w:rsidRPr="00FF5A14">
        <w:rPr>
          <w:sz w:val="24"/>
          <w:lang w:val="en-NZ"/>
        </w:rPr>
        <w:t xml:space="preserve"> review of the </w:t>
      </w:r>
      <w:r w:rsidR="009A6345" w:rsidRPr="00537A66">
        <w:rPr>
          <w:b/>
          <w:sz w:val="24"/>
          <w:lang w:val="en-NZ"/>
        </w:rPr>
        <w:t>Partner Support Fund</w:t>
      </w:r>
      <w:r w:rsidRPr="00FF5A14">
        <w:rPr>
          <w:sz w:val="24"/>
          <w:lang w:val="en-NZ"/>
        </w:rPr>
        <w:t xml:space="preserve"> </w:t>
      </w:r>
      <w:r w:rsidR="002C756F" w:rsidRPr="00FF5A14">
        <w:rPr>
          <w:sz w:val="24"/>
          <w:lang w:val="en-NZ"/>
        </w:rPr>
        <w:t xml:space="preserve">(PSF) </w:t>
      </w:r>
      <w:r w:rsidR="00ED4036">
        <w:rPr>
          <w:sz w:val="24"/>
          <w:lang w:val="en-NZ"/>
        </w:rPr>
        <w:t>w</w:t>
      </w:r>
      <w:r w:rsidRPr="00FF5A14">
        <w:rPr>
          <w:sz w:val="24"/>
          <w:lang w:val="en-NZ"/>
        </w:rPr>
        <w:t xml:space="preserve">as </w:t>
      </w:r>
      <w:r w:rsidR="00ED4036">
        <w:rPr>
          <w:sz w:val="24"/>
          <w:lang w:val="en-NZ"/>
        </w:rPr>
        <w:t>undertaken by a working group</w:t>
      </w:r>
      <w:r w:rsidR="00635780">
        <w:rPr>
          <w:sz w:val="24"/>
          <w:lang w:val="en-NZ"/>
        </w:rPr>
        <w:t xml:space="preserve"> consisting of current UCANZ co-chair David Hall, former chairs Marilyn Welch and Geoff Donovan, and Executive Officer Adrian Skelton.</w:t>
      </w:r>
    </w:p>
    <w:p w:rsidR="00635780" w:rsidRDefault="00F66992" w:rsidP="005C2F4F">
      <w:pPr>
        <w:spacing w:after="0"/>
        <w:jc w:val="both"/>
        <w:rPr>
          <w:sz w:val="24"/>
          <w:lang w:val="en-NZ"/>
        </w:rPr>
      </w:pPr>
      <w:r w:rsidRPr="00FF5A14">
        <w:rPr>
          <w:sz w:val="24"/>
          <w:lang w:val="en-NZ"/>
        </w:rPr>
        <w:t>The review</w:t>
      </w:r>
      <w:r w:rsidR="009A6345" w:rsidRPr="00FF5A14">
        <w:rPr>
          <w:sz w:val="24"/>
          <w:lang w:val="en-NZ"/>
        </w:rPr>
        <w:t xml:space="preserve"> was requested by the Biennial Forum in</w:t>
      </w:r>
      <w:r w:rsidR="00FF2305" w:rsidRPr="00FF5A14">
        <w:rPr>
          <w:sz w:val="24"/>
          <w:lang w:val="en-NZ"/>
        </w:rPr>
        <w:t xml:space="preserve"> </w:t>
      </w:r>
      <w:r w:rsidR="009A6345" w:rsidRPr="00FF5A14">
        <w:rPr>
          <w:sz w:val="24"/>
          <w:lang w:val="en-NZ"/>
        </w:rPr>
        <w:t>October 2015</w:t>
      </w:r>
      <w:r w:rsidR="00635780">
        <w:rPr>
          <w:sz w:val="24"/>
          <w:lang w:val="en-NZ"/>
        </w:rPr>
        <w:t xml:space="preserve"> because: </w:t>
      </w:r>
    </w:p>
    <w:p w:rsidR="00635780" w:rsidRDefault="00635780" w:rsidP="005C2F4F">
      <w:pPr>
        <w:pStyle w:val="ListParagraph"/>
        <w:numPr>
          <w:ilvl w:val="0"/>
          <w:numId w:val="5"/>
        </w:numPr>
        <w:spacing w:after="0"/>
        <w:jc w:val="both"/>
        <w:rPr>
          <w:sz w:val="24"/>
          <w:lang w:val="en-NZ"/>
        </w:rPr>
      </w:pPr>
      <w:r>
        <w:rPr>
          <w:sz w:val="24"/>
          <w:lang w:val="en-NZ"/>
        </w:rPr>
        <w:t xml:space="preserve">Local </w:t>
      </w:r>
      <w:r w:rsidRPr="00635780">
        <w:rPr>
          <w:sz w:val="24"/>
          <w:lang w:val="en-NZ"/>
        </w:rPr>
        <w:t xml:space="preserve">churches receive </w:t>
      </w:r>
      <w:r w:rsidR="002C756F" w:rsidRPr="00635780">
        <w:rPr>
          <w:sz w:val="24"/>
          <w:lang w:val="en-NZ"/>
        </w:rPr>
        <w:t xml:space="preserve">up to four </w:t>
      </w:r>
      <w:r w:rsidR="00541B6B" w:rsidRPr="00635780">
        <w:rPr>
          <w:sz w:val="24"/>
          <w:lang w:val="en-NZ"/>
        </w:rPr>
        <w:t>invoices</w:t>
      </w:r>
      <w:r w:rsidR="00260AC2" w:rsidRPr="00635780">
        <w:rPr>
          <w:sz w:val="24"/>
          <w:lang w:val="en-NZ"/>
        </w:rPr>
        <w:t xml:space="preserve"> </w:t>
      </w:r>
      <w:r w:rsidR="002C756F" w:rsidRPr="00635780">
        <w:rPr>
          <w:sz w:val="24"/>
          <w:lang w:val="en-NZ"/>
        </w:rPr>
        <w:t>from UCANZ and Partners</w:t>
      </w:r>
      <w:r w:rsidRPr="00635780">
        <w:rPr>
          <w:sz w:val="24"/>
          <w:lang w:val="en-NZ"/>
        </w:rPr>
        <w:t xml:space="preserve"> </w:t>
      </w:r>
    </w:p>
    <w:p w:rsidR="00635780" w:rsidRDefault="00635780" w:rsidP="005C2F4F">
      <w:pPr>
        <w:pStyle w:val="ListParagraph"/>
        <w:numPr>
          <w:ilvl w:val="0"/>
          <w:numId w:val="5"/>
        </w:numPr>
        <w:spacing w:after="0"/>
        <w:jc w:val="both"/>
        <w:rPr>
          <w:sz w:val="24"/>
          <w:lang w:val="en-NZ"/>
        </w:rPr>
      </w:pPr>
      <w:r w:rsidRPr="00635780">
        <w:rPr>
          <w:sz w:val="24"/>
          <w:lang w:val="en-NZ"/>
        </w:rPr>
        <w:t>Presbyter</w:t>
      </w:r>
      <w:r>
        <w:rPr>
          <w:sz w:val="24"/>
          <w:lang w:val="en-NZ"/>
        </w:rPr>
        <w:t>y</w:t>
      </w:r>
      <w:r w:rsidRPr="00635780">
        <w:rPr>
          <w:sz w:val="24"/>
          <w:lang w:val="en-NZ"/>
        </w:rPr>
        <w:t xml:space="preserve"> and Synod levies </w:t>
      </w:r>
      <w:r>
        <w:rPr>
          <w:sz w:val="24"/>
          <w:lang w:val="en-NZ"/>
        </w:rPr>
        <w:t>are</w:t>
      </w:r>
      <w:r w:rsidRPr="00635780">
        <w:rPr>
          <w:sz w:val="24"/>
          <w:lang w:val="en-NZ"/>
        </w:rPr>
        <w:t xml:space="preserve"> significantly increased </w:t>
      </w:r>
    </w:p>
    <w:p w:rsidR="00635780" w:rsidRDefault="002C756F" w:rsidP="005C2F4F">
      <w:pPr>
        <w:pStyle w:val="ListParagraph"/>
        <w:numPr>
          <w:ilvl w:val="0"/>
          <w:numId w:val="5"/>
        </w:numPr>
        <w:spacing w:after="0"/>
        <w:jc w:val="both"/>
        <w:rPr>
          <w:sz w:val="24"/>
          <w:lang w:val="en-NZ"/>
        </w:rPr>
      </w:pPr>
      <w:r w:rsidRPr="00635780">
        <w:rPr>
          <w:sz w:val="24"/>
          <w:lang w:val="en-NZ"/>
        </w:rPr>
        <w:t xml:space="preserve">PSF </w:t>
      </w:r>
      <w:r w:rsidR="00635780">
        <w:rPr>
          <w:sz w:val="24"/>
          <w:lang w:val="en-NZ"/>
        </w:rPr>
        <w:t xml:space="preserve">calculation </w:t>
      </w:r>
      <w:r w:rsidR="00635780" w:rsidRPr="00635780">
        <w:rPr>
          <w:sz w:val="24"/>
          <w:lang w:val="en-NZ"/>
        </w:rPr>
        <w:t xml:space="preserve">lacks a transparent basis </w:t>
      </w:r>
    </w:p>
    <w:p w:rsidR="005C2F4F" w:rsidRDefault="0069396D" w:rsidP="005C2F4F">
      <w:pPr>
        <w:pStyle w:val="ListParagraph"/>
        <w:numPr>
          <w:ilvl w:val="0"/>
          <w:numId w:val="5"/>
        </w:numPr>
        <w:spacing w:after="0" w:line="240" w:lineRule="auto"/>
        <w:ind w:left="714" w:hanging="357"/>
        <w:jc w:val="both"/>
        <w:rPr>
          <w:sz w:val="24"/>
          <w:lang w:val="en-NZ"/>
        </w:rPr>
      </w:pPr>
      <w:r w:rsidRPr="00635780">
        <w:rPr>
          <w:sz w:val="24"/>
          <w:lang w:val="en-NZ"/>
        </w:rPr>
        <w:t>Some c</w:t>
      </w:r>
      <w:r w:rsidR="002C756F" w:rsidRPr="00635780">
        <w:rPr>
          <w:sz w:val="24"/>
          <w:lang w:val="en-NZ"/>
        </w:rPr>
        <w:t xml:space="preserve">ongregations </w:t>
      </w:r>
      <w:r w:rsidR="00635780" w:rsidRPr="00635780">
        <w:rPr>
          <w:sz w:val="24"/>
          <w:lang w:val="en-NZ"/>
        </w:rPr>
        <w:t xml:space="preserve">are </w:t>
      </w:r>
      <w:r w:rsidR="002C756F" w:rsidRPr="00635780">
        <w:rPr>
          <w:sz w:val="24"/>
          <w:lang w:val="en-NZ"/>
        </w:rPr>
        <w:t xml:space="preserve">confused about the purpose of </w:t>
      </w:r>
      <w:r w:rsidR="00635780">
        <w:rPr>
          <w:sz w:val="24"/>
          <w:lang w:val="en-NZ"/>
        </w:rPr>
        <w:t>the various</w:t>
      </w:r>
      <w:r w:rsidR="002C756F" w:rsidRPr="00635780">
        <w:rPr>
          <w:sz w:val="24"/>
          <w:lang w:val="en-NZ"/>
        </w:rPr>
        <w:t xml:space="preserve"> asses</w:t>
      </w:r>
      <w:r w:rsidR="00877AB2" w:rsidRPr="00635780">
        <w:rPr>
          <w:sz w:val="24"/>
          <w:lang w:val="en-NZ"/>
        </w:rPr>
        <w:t>s</w:t>
      </w:r>
      <w:r w:rsidR="002C756F" w:rsidRPr="00635780">
        <w:rPr>
          <w:sz w:val="24"/>
          <w:lang w:val="en-NZ"/>
        </w:rPr>
        <w:t>ments</w:t>
      </w:r>
    </w:p>
    <w:p w:rsidR="005C2F4F" w:rsidRPr="005C2F4F" w:rsidRDefault="005C2F4F" w:rsidP="005C2F4F">
      <w:pPr>
        <w:spacing w:after="0"/>
        <w:jc w:val="both"/>
        <w:rPr>
          <w:sz w:val="12"/>
          <w:szCs w:val="12"/>
          <w:lang w:val="en-NZ"/>
        </w:rPr>
      </w:pPr>
    </w:p>
    <w:p w:rsidR="00ED4036" w:rsidRPr="005C2F4F" w:rsidRDefault="005C2F4F" w:rsidP="005C2F4F">
      <w:pPr>
        <w:jc w:val="both"/>
        <w:rPr>
          <w:sz w:val="24"/>
          <w:lang w:val="en-NZ"/>
        </w:rPr>
      </w:pPr>
      <w:r>
        <w:rPr>
          <w:sz w:val="24"/>
          <w:lang w:val="en-NZ"/>
        </w:rPr>
        <w:t>Any</w:t>
      </w:r>
      <w:r w:rsidR="0081685D" w:rsidRPr="005C2F4F">
        <w:rPr>
          <w:sz w:val="24"/>
          <w:lang w:val="en-NZ"/>
        </w:rPr>
        <w:t xml:space="preserve"> </w:t>
      </w:r>
      <w:r w:rsidR="000D63BF">
        <w:rPr>
          <w:sz w:val="24"/>
          <w:lang w:val="en-NZ"/>
        </w:rPr>
        <w:t>replacement</w:t>
      </w:r>
      <w:r w:rsidR="0081685D" w:rsidRPr="005C2F4F">
        <w:rPr>
          <w:sz w:val="24"/>
          <w:lang w:val="en-NZ"/>
        </w:rPr>
        <w:t xml:space="preserve"> scheme </w:t>
      </w:r>
      <w:r w:rsidR="000D63BF">
        <w:rPr>
          <w:sz w:val="24"/>
          <w:lang w:val="en-NZ"/>
        </w:rPr>
        <w:t>sh</w:t>
      </w:r>
      <w:r>
        <w:rPr>
          <w:sz w:val="24"/>
          <w:lang w:val="en-NZ"/>
        </w:rPr>
        <w:t>ould</w:t>
      </w:r>
      <w:r w:rsidRPr="005C2F4F">
        <w:rPr>
          <w:sz w:val="24"/>
          <w:lang w:val="en-NZ"/>
        </w:rPr>
        <w:t xml:space="preserve"> </w:t>
      </w:r>
      <w:r>
        <w:rPr>
          <w:sz w:val="24"/>
          <w:lang w:val="en-NZ"/>
        </w:rPr>
        <w:t xml:space="preserve">aim </w:t>
      </w:r>
      <w:r w:rsidRPr="005C2F4F">
        <w:rPr>
          <w:sz w:val="24"/>
          <w:lang w:val="en-NZ"/>
        </w:rPr>
        <w:t xml:space="preserve">to be </w:t>
      </w:r>
      <w:r w:rsidR="00AC5621" w:rsidRPr="005C2F4F">
        <w:rPr>
          <w:sz w:val="24"/>
          <w:u w:val="single"/>
          <w:lang w:val="en-NZ"/>
        </w:rPr>
        <w:t>s</w:t>
      </w:r>
      <w:r w:rsidR="0081685D" w:rsidRPr="005C2F4F">
        <w:rPr>
          <w:sz w:val="24"/>
          <w:u w:val="single"/>
          <w:lang w:val="en-NZ"/>
        </w:rPr>
        <w:t>imple</w:t>
      </w:r>
      <w:r w:rsidR="00C628EE" w:rsidRPr="005C2F4F">
        <w:rPr>
          <w:sz w:val="24"/>
          <w:u w:val="single"/>
          <w:lang w:val="en-NZ"/>
        </w:rPr>
        <w:t>,</w:t>
      </w:r>
      <w:r w:rsidR="0081685D" w:rsidRPr="005C2F4F">
        <w:rPr>
          <w:sz w:val="24"/>
          <w:u w:val="single"/>
          <w:lang w:val="en-NZ"/>
        </w:rPr>
        <w:t xml:space="preserve"> transparent</w:t>
      </w:r>
      <w:r w:rsidR="00C628EE" w:rsidRPr="005C2F4F">
        <w:rPr>
          <w:sz w:val="24"/>
          <w:u w:val="single"/>
          <w:lang w:val="en-NZ"/>
        </w:rPr>
        <w:t>,</w:t>
      </w:r>
      <w:r w:rsidR="0081685D" w:rsidRPr="005C2F4F">
        <w:rPr>
          <w:sz w:val="24"/>
          <w:u w:val="single"/>
          <w:lang w:val="en-NZ"/>
        </w:rPr>
        <w:t xml:space="preserve"> and fair</w:t>
      </w:r>
      <w:r w:rsidR="0081685D" w:rsidRPr="005C2F4F">
        <w:rPr>
          <w:sz w:val="24"/>
          <w:lang w:val="en-NZ"/>
        </w:rPr>
        <w:t xml:space="preserve">. </w:t>
      </w:r>
      <w:r w:rsidR="00ED4036" w:rsidRPr="001568A1">
        <w:rPr>
          <w:sz w:val="24"/>
          <w:szCs w:val="32"/>
          <w:lang w:val="en-NZ"/>
        </w:rPr>
        <w:t xml:space="preserve">The </w:t>
      </w:r>
      <w:r>
        <w:rPr>
          <w:sz w:val="24"/>
          <w:szCs w:val="32"/>
          <w:lang w:val="en-NZ"/>
        </w:rPr>
        <w:t xml:space="preserve">UCANZ </w:t>
      </w:r>
      <w:r w:rsidR="00ED4036" w:rsidRPr="001568A1">
        <w:rPr>
          <w:sz w:val="24"/>
          <w:szCs w:val="32"/>
          <w:lang w:val="en-NZ"/>
        </w:rPr>
        <w:t xml:space="preserve">Forum business meeting </w:t>
      </w:r>
      <w:r>
        <w:rPr>
          <w:sz w:val="24"/>
          <w:szCs w:val="32"/>
          <w:lang w:val="en-NZ"/>
        </w:rPr>
        <w:t>at Onehunga</w:t>
      </w:r>
      <w:r w:rsidR="000D63BF">
        <w:rPr>
          <w:sz w:val="24"/>
          <w:szCs w:val="32"/>
          <w:lang w:val="en-NZ"/>
        </w:rPr>
        <w:t>,</w:t>
      </w:r>
      <w:r>
        <w:rPr>
          <w:sz w:val="24"/>
          <w:szCs w:val="32"/>
          <w:lang w:val="en-NZ"/>
        </w:rPr>
        <w:t xml:space="preserve"> on 27 October </w:t>
      </w:r>
      <w:r w:rsidR="000D63BF">
        <w:rPr>
          <w:sz w:val="24"/>
          <w:szCs w:val="32"/>
          <w:lang w:val="en-NZ"/>
        </w:rPr>
        <w:t xml:space="preserve">2017, </w:t>
      </w:r>
      <w:r w:rsidR="00ED4036" w:rsidRPr="001568A1">
        <w:rPr>
          <w:sz w:val="24"/>
          <w:szCs w:val="32"/>
          <w:lang w:val="en-NZ"/>
        </w:rPr>
        <w:t>ratified the following recommendations of the UCANZ Standing Committee:</w:t>
      </w:r>
    </w:p>
    <w:p w:rsidR="00ED4036" w:rsidRPr="001568A1" w:rsidRDefault="00ED4036" w:rsidP="005C2F4F">
      <w:pPr>
        <w:pStyle w:val="ListParagraph"/>
        <w:numPr>
          <w:ilvl w:val="0"/>
          <w:numId w:val="4"/>
        </w:numPr>
        <w:spacing w:after="0"/>
        <w:rPr>
          <w:sz w:val="24"/>
          <w:szCs w:val="32"/>
          <w:lang w:val="en-NZ"/>
        </w:rPr>
      </w:pPr>
      <w:r w:rsidRPr="001568A1">
        <w:rPr>
          <w:sz w:val="24"/>
          <w:szCs w:val="32"/>
          <w:lang w:val="en-NZ"/>
        </w:rPr>
        <w:t>That Option C is accepted as the basis of a revised assessment scheme, with Phases 1 and 2 being in successive years.</w:t>
      </w:r>
    </w:p>
    <w:p w:rsidR="00ED4036" w:rsidRPr="001568A1" w:rsidRDefault="00ED4036" w:rsidP="005C2F4F">
      <w:pPr>
        <w:pStyle w:val="ListParagraph"/>
        <w:numPr>
          <w:ilvl w:val="0"/>
          <w:numId w:val="4"/>
        </w:numPr>
        <w:spacing w:after="0"/>
        <w:rPr>
          <w:sz w:val="24"/>
          <w:szCs w:val="32"/>
          <w:lang w:val="en-NZ"/>
        </w:rPr>
      </w:pPr>
      <w:r w:rsidRPr="001568A1">
        <w:rPr>
          <w:sz w:val="24"/>
          <w:szCs w:val="32"/>
          <w:lang w:val="en-NZ"/>
        </w:rPr>
        <w:t xml:space="preserve">That the necessary changes to </w:t>
      </w:r>
      <w:r w:rsidRPr="001568A1">
        <w:rPr>
          <w:i/>
          <w:sz w:val="24"/>
          <w:szCs w:val="32"/>
          <w:lang w:val="en-NZ"/>
        </w:rPr>
        <w:t>Procedures</w:t>
      </w:r>
      <w:r w:rsidRPr="001568A1">
        <w:rPr>
          <w:sz w:val="24"/>
          <w:szCs w:val="32"/>
          <w:lang w:val="en-NZ"/>
        </w:rPr>
        <w:t xml:space="preserve"> be progressed for appropriate Partner approvals.</w:t>
      </w:r>
    </w:p>
    <w:p w:rsidR="00ED4036" w:rsidRPr="001568A1" w:rsidRDefault="00ED4036" w:rsidP="005C2F4F">
      <w:pPr>
        <w:pStyle w:val="ListParagraph"/>
        <w:numPr>
          <w:ilvl w:val="0"/>
          <w:numId w:val="4"/>
        </w:numPr>
        <w:spacing w:after="0"/>
        <w:rPr>
          <w:sz w:val="24"/>
          <w:szCs w:val="32"/>
          <w:lang w:val="en-NZ"/>
        </w:rPr>
      </w:pPr>
      <w:r w:rsidRPr="001568A1">
        <w:rPr>
          <w:sz w:val="24"/>
          <w:szCs w:val="32"/>
          <w:lang w:val="en-NZ"/>
        </w:rPr>
        <w:t>That</w:t>
      </w:r>
      <w:proofErr w:type="gramStart"/>
      <w:r w:rsidRPr="001568A1">
        <w:rPr>
          <w:sz w:val="24"/>
          <w:szCs w:val="32"/>
          <w:lang w:val="en-NZ"/>
        </w:rPr>
        <w:t>, in particular, the</w:t>
      </w:r>
      <w:proofErr w:type="gramEnd"/>
      <w:r w:rsidRPr="001568A1">
        <w:rPr>
          <w:sz w:val="24"/>
          <w:szCs w:val="32"/>
          <w:lang w:val="en-NZ"/>
        </w:rPr>
        <w:t xml:space="preserve"> term of Coordinating Partner be three years.</w:t>
      </w:r>
    </w:p>
    <w:p w:rsidR="00ED4036" w:rsidRPr="001568A1" w:rsidRDefault="00ED4036" w:rsidP="005C2F4F">
      <w:pPr>
        <w:pStyle w:val="ListParagraph"/>
        <w:numPr>
          <w:ilvl w:val="0"/>
          <w:numId w:val="4"/>
        </w:numPr>
        <w:spacing w:after="0"/>
        <w:rPr>
          <w:sz w:val="24"/>
          <w:szCs w:val="32"/>
          <w:lang w:val="en-NZ"/>
        </w:rPr>
      </w:pPr>
      <w:r w:rsidRPr="001568A1">
        <w:rPr>
          <w:sz w:val="24"/>
          <w:szCs w:val="32"/>
          <w:lang w:val="en-NZ"/>
        </w:rPr>
        <w:t xml:space="preserve">That there be discussion of the implications of Option C with Christian Churches and Congregational Union representatives and further consultation with synods, presbyteries and dioceses. </w:t>
      </w:r>
    </w:p>
    <w:p w:rsidR="00ED4036" w:rsidRPr="001568A1" w:rsidRDefault="00ED4036" w:rsidP="005C2F4F">
      <w:pPr>
        <w:pStyle w:val="ListParagraph"/>
        <w:numPr>
          <w:ilvl w:val="0"/>
          <w:numId w:val="4"/>
        </w:numPr>
        <w:spacing w:after="0"/>
        <w:rPr>
          <w:sz w:val="24"/>
          <w:szCs w:val="32"/>
          <w:lang w:val="en-NZ"/>
        </w:rPr>
      </w:pPr>
      <w:r w:rsidRPr="001568A1">
        <w:rPr>
          <w:sz w:val="24"/>
          <w:szCs w:val="32"/>
          <w:lang w:val="en-NZ"/>
        </w:rPr>
        <w:t>That the Partner Churches confirm that national assessments are compulsory for CVs.</w:t>
      </w:r>
    </w:p>
    <w:p w:rsidR="00ED4036" w:rsidRPr="001568A1" w:rsidRDefault="00ED4036" w:rsidP="005C2F4F">
      <w:pPr>
        <w:pStyle w:val="ListParagraph"/>
        <w:numPr>
          <w:ilvl w:val="0"/>
          <w:numId w:val="4"/>
        </w:numPr>
        <w:spacing w:after="0"/>
        <w:rPr>
          <w:sz w:val="24"/>
          <w:szCs w:val="32"/>
          <w:lang w:val="en-NZ"/>
        </w:rPr>
      </w:pPr>
      <w:r w:rsidRPr="001568A1">
        <w:rPr>
          <w:sz w:val="24"/>
          <w:szCs w:val="32"/>
          <w:lang w:val="en-NZ"/>
        </w:rPr>
        <w:t xml:space="preserve"> That Standing Committee undertakes a review of these arrangements by July 2023.</w:t>
      </w:r>
    </w:p>
    <w:p w:rsidR="001568A1" w:rsidRPr="001568A1" w:rsidRDefault="001568A1" w:rsidP="001568A1">
      <w:pPr>
        <w:spacing w:after="80" w:line="240" w:lineRule="auto"/>
        <w:jc w:val="both"/>
        <w:rPr>
          <w:b/>
          <w:sz w:val="28"/>
          <w:lang w:val="en-NZ"/>
        </w:rPr>
      </w:pPr>
      <w:r w:rsidRPr="001568A1">
        <w:rPr>
          <w:b/>
          <w:sz w:val="28"/>
          <w:lang w:val="en-NZ"/>
        </w:rPr>
        <w:t>Option C</w:t>
      </w:r>
    </w:p>
    <w:p w:rsidR="00A765FB" w:rsidRDefault="00EF062A" w:rsidP="00EF062A">
      <w:pPr>
        <w:jc w:val="both"/>
        <w:rPr>
          <w:sz w:val="24"/>
          <w:szCs w:val="24"/>
          <w:lang w:val="en-NZ"/>
        </w:rPr>
      </w:pPr>
      <w:r w:rsidRPr="00FF5A14">
        <w:rPr>
          <w:b/>
          <w:noProof/>
          <w:sz w:val="24"/>
          <w:szCs w:val="24"/>
          <w:u w:val="single"/>
          <w:lang w:val="en-NZ"/>
        </w:rPr>
        <w:t>Phase 1</w:t>
      </w:r>
      <w:r w:rsidR="000D63BF">
        <w:rPr>
          <w:sz w:val="24"/>
          <w:szCs w:val="24"/>
          <w:lang w:val="en-NZ"/>
        </w:rPr>
        <w:t xml:space="preserve"> The first task is to</w:t>
      </w:r>
      <w:r w:rsidR="008B311F" w:rsidRPr="00FF5A14">
        <w:rPr>
          <w:sz w:val="24"/>
          <w:szCs w:val="24"/>
          <w:lang w:val="en-NZ"/>
        </w:rPr>
        <w:t xml:space="preserve"> re-schedul</w:t>
      </w:r>
      <w:r w:rsidR="000D63BF">
        <w:rPr>
          <w:sz w:val="24"/>
          <w:szCs w:val="24"/>
          <w:lang w:val="en-NZ"/>
        </w:rPr>
        <w:t>e</w:t>
      </w:r>
      <w:r w:rsidR="008B311F" w:rsidRPr="00FF5A14">
        <w:rPr>
          <w:sz w:val="24"/>
          <w:szCs w:val="24"/>
          <w:lang w:val="en-NZ"/>
        </w:rPr>
        <w:t xml:space="preserve"> change</w:t>
      </w:r>
      <w:r w:rsidR="00FF5A14">
        <w:rPr>
          <w:sz w:val="24"/>
          <w:szCs w:val="24"/>
          <w:lang w:val="en-NZ"/>
        </w:rPr>
        <w:t>s</w:t>
      </w:r>
      <w:r w:rsidR="00257527">
        <w:rPr>
          <w:sz w:val="24"/>
          <w:szCs w:val="24"/>
          <w:lang w:val="en-NZ"/>
        </w:rPr>
        <w:t xml:space="preserve"> of Coordinating Partner, </w:t>
      </w:r>
      <w:r w:rsidR="000D63BF">
        <w:rPr>
          <w:sz w:val="24"/>
          <w:szCs w:val="24"/>
          <w:lang w:val="en-NZ"/>
        </w:rPr>
        <w:t xml:space="preserve">essentially re-starting the clock </w:t>
      </w:r>
      <w:r w:rsidR="00541B6B">
        <w:rPr>
          <w:sz w:val="24"/>
          <w:szCs w:val="24"/>
          <w:lang w:val="en-NZ"/>
        </w:rPr>
        <w:t>at</w:t>
      </w:r>
      <w:r w:rsidR="008B311F" w:rsidRPr="00FF5A14">
        <w:rPr>
          <w:sz w:val="24"/>
          <w:szCs w:val="24"/>
          <w:lang w:val="en-NZ"/>
        </w:rPr>
        <w:t xml:space="preserve"> </w:t>
      </w:r>
      <w:r w:rsidR="008B311F" w:rsidRPr="00541B6B">
        <w:rPr>
          <w:b/>
          <w:sz w:val="24"/>
          <w:szCs w:val="24"/>
          <w:lang w:val="en-NZ"/>
        </w:rPr>
        <w:t>1</w:t>
      </w:r>
      <w:r w:rsidR="008B311F" w:rsidRPr="00541B6B">
        <w:rPr>
          <w:b/>
          <w:sz w:val="24"/>
          <w:szCs w:val="24"/>
          <w:vertAlign w:val="superscript"/>
          <w:lang w:val="en-NZ"/>
        </w:rPr>
        <w:t>st</w:t>
      </w:r>
      <w:r w:rsidR="008B311F" w:rsidRPr="00541B6B">
        <w:rPr>
          <w:b/>
          <w:sz w:val="24"/>
          <w:szCs w:val="24"/>
          <w:lang w:val="en-NZ"/>
        </w:rPr>
        <w:t xml:space="preserve"> July 2018</w:t>
      </w:r>
      <w:r w:rsidR="000D63BF">
        <w:rPr>
          <w:sz w:val="24"/>
          <w:szCs w:val="24"/>
          <w:lang w:val="en-NZ"/>
        </w:rPr>
        <w:t>. In conjunction with the local Partners – Synods, Presbyteries and Dioceses</w:t>
      </w:r>
      <w:r w:rsidR="00A765FB">
        <w:rPr>
          <w:sz w:val="24"/>
          <w:szCs w:val="24"/>
          <w:lang w:val="en-NZ"/>
        </w:rPr>
        <w:t xml:space="preserve"> – UCANZ will balance the number of large/small and two/three-Partnered churches, so that each of the major Partners has a fair share of Coordinating roles in each region. </w:t>
      </w:r>
    </w:p>
    <w:p w:rsidR="00A765FB" w:rsidRDefault="000D63BF" w:rsidP="00EF062A">
      <w:pPr>
        <w:jc w:val="both"/>
        <w:rPr>
          <w:sz w:val="24"/>
          <w:szCs w:val="24"/>
          <w:lang w:val="en-NZ"/>
        </w:rPr>
      </w:pPr>
      <w:r>
        <w:rPr>
          <w:sz w:val="24"/>
          <w:szCs w:val="24"/>
          <w:lang w:val="en-NZ"/>
        </w:rPr>
        <w:t>The role of</w:t>
      </w:r>
      <w:r w:rsidR="008B311F" w:rsidRPr="00FF5A14">
        <w:rPr>
          <w:sz w:val="24"/>
          <w:szCs w:val="24"/>
          <w:lang w:val="en-NZ"/>
        </w:rPr>
        <w:t xml:space="preserve"> </w:t>
      </w:r>
      <w:r w:rsidR="00257527">
        <w:rPr>
          <w:sz w:val="24"/>
          <w:szCs w:val="24"/>
          <w:lang w:val="en-NZ"/>
        </w:rPr>
        <w:t xml:space="preserve">the Coordinating </w:t>
      </w:r>
      <w:r>
        <w:rPr>
          <w:sz w:val="24"/>
          <w:szCs w:val="24"/>
          <w:lang w:val="en-NZ"/>
        </w:rPr>
        <w:t xml:space="preserve">Partner </w:t>
      </w:r>
      <w:r w:rsidR="00A765FB">
        <w:rPr>
          <w:sz w:val="24"/>
          <w:szCs w:val="24"/>
          <w:lang w:val="en-NZ"/>
        </w:rPr>
        <w:t>should be seen</w:t>
      </w:r>
      <w:r>
        <w:rPr>
          <w:sz w:val="24"/>
          <w:szCs w:val="24"/>
          <w:lang w:val="en-NZ"/>
        </w:rPr>
        <w:t xml:space="preserve"> be separate from </w:t>
      </w:r>
      <w:r w:rsidR="00257527">
        <w:rPr>
          <w:sz w:val="24"/>
          <w:szCs w:val="24"/>
          <w:lang w:val="en-NZ"/>
        </w:rPr>
        <w:t>th</w:t>
      </w:r>
      <w:r w:rsidR="00537A66">
        <w:rPr>
          <w:sz w:val="24"/>
          <w:szCs w:val="24"/>
          <w:lang w:val="en-NZ"/>
        </w:rPr>
        <w:t xml:space="preserve">at of </w:t>
      </w:r>
      <w:r w:rsidR="00902E6E">
        <w:rPr>
          <w:sz w:val="24"/>
          <w:szCs w:val="24"/>
          <w:lang w:val="en-NZ"/>
        </w:rPr>
        <w:t>Appointing Partner</w:t>
      </w:r>
      <w:r w:rsidR="002367FF">
        <w:rPr>
          <w:sz w:val="24"/>
          <w:szCs w:val="24"/>
          <w:lang w:val="en-NZ"/>
        </w:rPr>
        <w:t xml:space="preserve">. </w:t>
      </w:r>
      <w:r w:rsidR="00A765FB">
        <w:rPr>
          <w:sz w:val="24"/>
          <w:szCs w:val="24"/>
          <w:lang w:val="en-NZ"/>
        </w:rPr>
        <w:t>When a minister leaves, the Coordinating Partner convenes a meeting of Partner to determine who is to be the Appointing Partner (the Partner responsible for the appointing) – which may or may not be the Coordinating Partner. The Coordinating Partner continues their role of coordinating (convening) the Partners for the remainder of their three-year term.</w:t>
      </w:r>
    </w:p>
    <w:p w:rsidR="00EF062A" w:rsidRPr="00FF5A14" w:rsidRDefault="000D63BF" w:rsidP="00EF062A">
      <w:pPr>
        <w:jc w:val="both"/>
        <w:rPr>
          <w:sz w:val="24"/>
          <w:szCs w:val="24"/>
          <w:lang w:val="en-NZ"/>
        </w:rPr>
      </w:pPr>
      <w:r>
        <w:rPr>
          <w:sz w:val="24"/>
          <w:szCs w:val="24"/>
          <w:lang w:val="en-NZ"/>
        </w:rPr>
        <w:t>The</w:t>
      </w:r>
      <w:r w:rsidRPr="00F62315">
        <w:rPr>
          <w:sz w:val="24"/>
          <w:szCs w:val="24"/>
          <w:lang w:val="en-NZ"/>
        </w:rPr>
        <w:t xml:space="preserve"> proposal </w:t>
      </w:r>
      <w:r w:rsidR="00A765FB">
        <w:rPr>
          <w:sz w:val="24"/>
          <w:szCs w:val="24"/>
          <w:lang w:val="en-NZ"/>
        </w:rPr>
        <w:t xml:space="preserve">does </w:t>
      </w:r>
      <w:r w:rsidR="00A765FB" w:rsidRPr="00A765FB">
        <w:rPr>
          <w:i/>
          <w:sz w:val="24"/>
          <w:szCs w:val="24"/>
          <w:lang w:val="en-NZ"/>
        </w:rPr>
        <w:t>not</w:t>
      </w:r>
      <w:r w:rsidR="00A765FB">
        <w:rPr>
          <w:sz w:val="24"/>
          <w:szCs w:val="24"/>
          <w:lang w:val="en-NZ"/>
        </w:rPr>
        <w:t xml:space="preserve"> </w:t>
      </w:r>
      <w:r w:rsidRPr="00F62315">
        <w:rPr>
          <w:sz w:val="24"/>
          <w:szCs w:val="24"/>
          <w:lang w:val="en-NZ"/>
        </w:rPr>
        <w:t>alter</w:t>
      </w:r>
      <w:r w:rsidR="00A765FB">
        <w:rPr>
          <w:sz w:val="24"/>
          <w:szCs w:val="24"/>
          <w:lang w:val="en-NZ"/>
        </w:rPr>
        <w:t xml:space="preserve"> </w:t>
      </w:r>
      <w:r w:rsidRPr="00F62315">
        <w:rPr>
          <w:sz w:val="24"/>
          <w:szCs w:val="24"/>
          <w:lang w:val="en-NZ"/>
        </w:rPr>
        <w:t xml:space="preserve">the process of appointing ministry </w:t>
      </w:r>
      <w:r w:rsidR="00A765FB">
        <w:rPr>
          <w:sz w:val="24"/>
          <w:szCs w:val="24"/>
          <w:lang w:val="en-NZ"/>
        </w:rPr>
        <w:t>in a Cooperative Venture</w:t>
      </w:r>
      <w:r w:rsidRPr="00F62315">
        <w:rPr>
          <w:sz w:val="24"/>
          <w:szCs w:val="24"/>
          <w:lang w:val="en-NZ"/>
        </w:rPr>
        <w:t>.</w:t>
      </w:r>
      <w:r w:rsidR="00A765FB">
        <w:rPr>
          <w:sz w:val="24"/>
          <w:szCs w:val="24"/>
          <w:lang w:val="en-NZ"/>
        </w:rPr>
        <w:t xml:space="preserve"> As at present, </w:t>
      </w:r>
      <w:r w:rsidR="008E0AC6">
        <w:rPr>
          <w:sz w:val="24"/>
          <w:szCs w:val="24"/>
          <w:lang w:val="en-NZ"/>
        </w:rPr>
        <w:t xml:space="preserve">it is </w:t>
      </w:r>
      <w:r w:rsidR="00A765FB">
        <w:rPr>
          <w:sz w:val="24"/>
          <w:szCs w:val="24"/>
          <w:lang w:val="en-NZ"/>
        </w:rPr>
        <w:t xml:space="preserve">the Partners </w:t>
      </w:r>
      <w:r w:rsidR="008E0AC6">
        <w:rPr>
          <w:sz w:val="24"/>
          <w:szCs w:val="24"/>
          <w:lang w:val="en-NZ"/>
        </w:rPr>
        <w:t xml:space="preserve">who </w:t>
      </w:r>
      <w:r w:rsidR="00A765FB">
        <w:rPr>
          <w:sz w:val="24"/>
          <w:szCs w:val="24"/>
          <w:lang w:val="en-NZ"/>
        </w:rPr>
        <w:t>determine whose process shall be used.</w:t>
      </w:r>
      <w:r w:rsidR="008E0AC6">
        <w:rPr>
          <w:sz w:val="24"/>
          <w:szCs w:val="24"/>
          <w:lang w:val="en-NZ"/>
        </w:rPr>
        <w:t xml:space="preserve"> It is not a local church decision.</w:t>
      </w:r>
    </w:p>
    <w:p w:rsidR="008B311F" w:rsidRPr="008E0AC6" w:rsidRDefault="00EF062A" w:rsidP="003205E1">
      <w:pPr>
        <w:jc w:val="both"/>
        <w:rPr>
          <w:sz w:val="24"/>
          <w:szCs w:val="24"/>
          <w:lang w:val="en-NZ"/>
        </w:rPr>
      </w:pPr>
      <w:r w:rsidRPr="00FF5A14">
        <w:rPr>
          <w:b/>
          <w:sz w:val="24"/>
          <w:szCs w:val="24"/>
          <w:u w:val="single"/>
          <w:lang w:val="en-NZ"/>
        </w:rPr>
        <w:t>Phase 2</w:t>
      </w:r>
      <w:r w:rsidRPr="00FF5A14">
        <w:rPr>
          <w:sz w:val="24"/>
          <w:szCs w:val="24"/>
          <w:lang w:val="en-NZ"/>
        </w:rPr>
        <w:t xml:space="preserve"> </w:t>
      </w:r>
      <w:r w:rsidR="008E0AC6">
        <w:rPr>
          <w:sz w:val="24"/>
          <w:szCs w:val="24"/>
          <w:lang w:val="en-NZ"/>
        </w:rPr>
        <w:t xml:space="preserve">will be implemented only after the rescheduling of Coordinating Partners is complete. From </w:t>
      </w:r>
      <w:r w:rsidR="008E0AC6" w:rsidRPr="00541B6B">
        <w:rPr>
          <w:b/>
          <w:sz w:val="24"/>
          <w:szCs w:val="24"/>
          <w:lang w:val="en-NZ"/>
        </w:rPr>
        <w:t>1</w:t>
      </w:r>
      <w:r w:rsidR="008E0AC6" w:rsidRPr="00541B6B">
        <w:rPr>
          <w:b/>
          <w:sz w:val="24"/>
          <w:szCs w:val="24"/>
          <w:vertAlign w:val="superscript"/>
          <w:lang w:val="en-NZ"/>
        </w:rPr>
        <w:t>st</w:t>
      </w:r>
      <w:r w:rsidR="008E0AC6" w:rsidRPr="00541B6B">
        <w:rPr>
          <w:b/>
          <w:sz w:val="24"/>
          <w:szCs w:val="24"/>
          <w:lang w:val="en-NZ"/>
        </w:rPr>
        <w:t xml:space="preserve"> July 201</w:t>
      </w:r>
      <w:r w:rsidR="008E0AC6">
        <w:rPr>
          <w:b/>
          <w:sz w:val="24"/>
          <w:szCs w:val="24"/>
          <w:lang w:val="en-NZ"/>
        </w:rPr>
        <w:t>9</w:t>
      </w:r>
      <w:r w:rsidR="008E0AC6">
        <w:rPr>
          <w:sz w:val="24"/>
          <w:szCs w:val="24"/>
          <w:lang w:val="en-NZ"/>
        </w:rPr>
        <w:t xml:space="preserve">, and for a </w:t>
      </w:r>
      <w:r w:rsidRPr="008E0AC6">
        <w:rPr>
          <w:sz w:val="24"/>
          <w:szCs w:val="24"/>
          <w:lang w:val="en-NZ"/>
        </w:rPr>
        <w:t xml:space="preserve">period of </w:t>
      </w:r>
      <w:r w:rsidR="00537A66" w:rsidRPr="008E0AC6">
        <w:rPr>
          <w:sz w:val="24"/>
          <w:szCs w:val="24"/>
          <w:lang w:val="en-NZ"/>
        </w:rPr>
        <w:t>three</w:t>
      </w:r>
      <w:r w:rsidRPr="008E0AC6">
        <w:rPr>
          <w:sz w:val="24"/>
          <w:szCs w:val="24"/>
          <w:lang w:val="en-NZ"/>
        </w:rPr>
        <w:t xml:space="preserve"> years, </w:t>
      </w:r>
      <w:r w:rsidRPr="008E0AC6">
        <w:rPr>
          <w:i/>
          <w:sz w:val="24"/>
          <w:szCs w:val="24"/>
          <w:lang w:val="en-NZ"/>
        </w:rPr>
        <w:t>only</w:t>
      </w:r>
      <w:r w:rsidR="00541B6B" w:rsidRPr="008E0AC6">
        <w:rPr>
          <w:sz w:val="24"/>
          <w:szCs w:val="24"/>
          <w:lang w:val="en-NZ"/>
        </w:rPr>
        <w:t xml:space="preserve"> the Coordinating Partner w</w:t>
      </w:r>
      <w:r w:rsidR="008E0AC6">
        <w:rPr>
          <w:sz w:val="24"/>
          <w:szCs w:val="24"/>
          <w:lang w:val="en-NZ"/>
        </w:rPr>
        <w:t>ill</w:t>
      </w:r>
      <w:r w:rsidRPr="008E0AC6">
        <w:rPr>
          <w:sz w:val="24"/>
          <w:szCs w:val="24"/>
          <w:lang w:val="en-NZ"/>
        </w:rPr>
        <w:t xml:space="preserve"> levy the local church at national and regional levels (</w:t>
      </w:r>
      <w:r w:rsidR="008E0AC6">
        <w:rPr>
          <w:sz w:val="24"/>
          <w:szCs w:val="24"/>
          <w:lang w:val="en-NZ"/>
        </w:rPr>
        <w:t xml:space="preserve">or </w:t>
      </w:r>
      <w:r w:rsidRPr="008E0AC6">
        <w:rPr>
          <w:sz w:val="24"/>
          <w:szCs w:val="24"/>
          <w:lang w:val="en-NZ"/>
        </w:rPr>
        <w:t>just diocesan, in the case of the Anglican Partner), but at the normal denominational rate. Participating Partner</w:t>
      </w:r>
      <w:r w:rsidR="008E0AC6">
        <w:rPr>
          <w:sz w:val="24"/>
          <w:szCs w:val="24"/>
          <w:lang w:val="en-NZ"/>
        </w:rPr>
        <w:t>s</w:t>
      </w:r>
      <w:r w:rsidRPr="008E0AC6">
        <w:rPr>
          <w:sz w:val="24"/>
          <w:szCs w:val="24"/>
          <w:lang w:val="en-NZ"/>
        </w:rPr>
        <w:t xml:space="preserve"> will continue, as now, to be involved with the local church at times of review, ministry settlement, and with property matters.</w:t>
      </w:r>
    </w:p>
    <w:p w:rsidR="00A628CF" w:rsidRPr="008E0AC6" w:rsidRDefault="008E0AC6" w:rsidP="00CF0EA5">
      <w:pPr>
        <w:spacing w:after="0"/>
        <w:rPr>
          <w:sz w:val="24"/>
        </w:rPr>
      </w:pPr>
      <w:r w:rsidRPr="00A17E98">
        <w:rPr>
          <w:i/>
          <w:sz w:val="24"/>
        </w:rPr>
        <w:t>Below is the notional timetable</w:t>
      </w:r>
      <w:r>
        <w:rPr>
          <w:sz w:val="24"/>
        </w:rPr>
        <w:t>:</w:t>
      </w:r>
    </w:p>
    <w:p w:rsidR="00CF0EA5" w:rsidRDefault="00386F94" w:rsidP="00CF0EA5">
      <w:pPr>
        <w:spacing w:after="0"/>
        <w:ind w:left="2127" w:hanging="2127"/>
        <w:rPr>
          <w:sz w:val="24"/>
        </w:rPr>
      </w:pPr>
      <w:r>
        <w:rPr>
          <w:b/>
          <w:sz w:val="24"/>
        </w:rPr>
        <w:t>-</w:t>
      </w:r>
      <w:r w:rsidR="00CF0EA5" w:rsidRPr="00366E0A">
        <w:rPr>
          <w:b/>
          <w:sz w:val="24"/>
        </w:rPr>
        <w:t>March</w:t>
      </w:r>
      <w:r w:rsidR="00A17E98">
        <w:rPr>
          <w:b/>
          <w:sz w:val="24"/>
        </w:rPr>
        <w:t xml:space="preserve"> 2018</w:t>
      </w:r>
      <w:r w:rsidR="00A628CF">
        <w:rPr>
          <w:sz w:val="24"/>
        </w:rPr>
        <w:tab/>
        <w:t xml:space="preserve">Further consultation with </w:t>
      </w:r>
      <w:r w:rsidR="008E0AC6">
        <w:rPr>
          <w:sz w:val="24"/>
        </w:rPr>
        <w:t>regional bodies</w:t>
      </w:r>
      <w:r w:rsidR="00CF0EA5">
        <w:rPr>
          <w:sz w:val="24"/>
        </w:rPr>
        <w:t xml:space="preserve"> and</w:t>
      </w:r>
    </w:p>
    <w:p w:rsidR="00A628CF" w:rsidRDefault="008E0AC6" w:rsidP="00CF0EA5">
      <w:pPr>
        <w:spacing w:after="0"/>
        <w:ind w:left="2127" w:hanging="2127"/>
        <w:rPr>
          <w:sz w:val="24"/>
        </w:rPr>
      </w:pPr>
      <w:r>
        <w:rPr>
          <w:sz w:val="24"/>
        </w:rPr>
        <w:tab/>
      </w:r>
      <w:r w:rsidR="00CF0EA5">
        <w:rPr>
          <w:sz w:val="24"/>
        </w:rPr>
        <w:t>a</w:t>
      </w:r>
      <w:r w:rsidR="00A628CF">
        <w:rPr>
          <w:sz w:val="24"/>
        </w:rPr>
        <w:t>llocation of Coordinating Partner</w:t>
      </w:r>
      <w:r w:rsidR="00CF0EA5">
        <w:rPr>
          <w:sz w:val="24"/>
        </w:rPr>
        <w:t>s</w:t>
      </w:r>
    </w:p>
    <w:p w:rsidR="00CF0EA5" w:rsidRDefault="00A628CF" w:rsidP="00CF0EA5">
      <w:pPr>
        <w:spacing w:after="0"/>
        <w:ind w:left="2127" w:hanging="2127"/>
        <w:rPr>
          <w:sz w:val="24"/>
        </w:rPr>
      </w:pPr>
      <w:r w:rsidRPr="00366E0A">
        <w:rPr>
          <w:b/>
          <w:sz w:val="24"/>
        </w:rPr>
        <w:t>April-May</w:t>
      </w:r>
      <w:r w:rsidR="00CF0EA5">
        <w:rPr>
          <w:b/>
          <w:sz w:val="24"/>
        </w:rPr>
        <w:t xml:space="preserve"> 2018</w:t>
      </w:r>
      <w:r>
        <w:rPr>
          <w:sz w:val="24"/>
        </w:rPr>
        <w:tab/>
        <w:t xml:space="preserve">Amendment/approval of Coordinating Partner </w:t>
      </w:r>
      <w:r w:rsidR="00CF0EA5">
        <w:rPr>
          <w:sz w:val="24"/>
        </w:rPr>
        <w:t>schedule</w:t>
      </w:r>
      <w:r>
        <w:rPr>
          <w:sz w:val="24"/>
        </w:rPr>
        <w:t xml:space="preserve"> by Dioceses, Synods and Presbyteries</w:t>
      </w:r>
    </w:p>
    <w:p w:rsidR="00CF0EA5" w:rsidRDefault="00CF0EA5" w:rsidP="00CF0EA5">
      <w:pPr>
        <w:spacing w:after="0"/>
        <w:ind w:left="2127" w:hanging="2127"/>
        <w:rPr>
          <w:sz w:val="24"/>
        </w:rPr>
      </w:pPr>
      <w:r w:rsidRPr="00366E0A">
        <w:rPr>
          <w:b/>
          <w:sz w:val="24"/>
        </w:rPr>
        <w:t>1</w:t>
      </w:r>
      <w:r>
        <w:rPr>
          <w:b/>
          <w:sz w:val="24"/>
          <w:vertAlign w:val="superscript"/>
        </w:rPr>
        <w:t xml:space="preserve"> </w:t>
      </w:r>
      <w:r w:rsidRPr="00366E0A">
        <w:rPr>
          <w:b/>
          <w:sz w:val="24"/>
        </w:rPr>
        <w:t>July 2018</w:t>
      </w:r>
      <w:r>
        <w:rPr>
          <w:sz w:val="24"/>
        </w:rPr>
        <w:t xml:space="preserve"> </w:t>
      </w:r>
      <w:r>
        <w:rPr>
          <w:sz w:val="24"/>
        </w:rPr>
        <w:tab/>
        <w:t>Re-scheduling of Coordinating Partner begins</w:t>
      </w:r>
    </w:p>
    <w:p w:rsidR="00A628CF" w:rsidRDefault="00CF0EA5" w:rsidP="00CF0EA5">
      <w:pPr>
        <w:spacing w:after="0"/>
        <w:ind w:left="2127" w:hanging="2127"/>
        <w:rPr>
          <w:sz w:val="24"/>
        </w:rPr>
      </w:pPr>
      <w:r>
        <w:rPr>
          <w:b/>
          <w:sz w:val="24"/>
        </w:rPr>
        <w:t xml:space="preserve">5 </w:t>
      </w:r>
      <w:r w:rsidR="00A628CF" w:rsidRPr="00CF0EA5">
        <w:rPr>
          <w:b/>
          <w:sz w:val="24"/>
        </w:rPr>
        <w:t>Ju</w:t>
      </w:r>
      <w:r w:rsidRPr="00CF0EA5">
        <w:rPr>
          <w:b/>
          <w:sz w:val="24"/>
        </w:rPr>
        <w:t>ly 2018</w:t>
      </w:r>
      <w:r>
        <w:rPr>
          <w:sz w:val="24"/>
        </w:rPr>
        <w:tab/>
        <w:t xml:space="preserve">UCANZ </w:t>
      </w:r>
      <w:r w:rsidR="00A628CF">
        <w:rPr>
          <w:sz w:val="24"/>
        </w:rPr>
        <w:t>Standing Committee</w:t>
      </w:r>
      <w:r>
        <w:rPr>
          <w:sz w:val="24"/>
        </w:rPr>
        <w:t xml:space="preserve"> meets at Miramar</w:t>
      </w:r>
    </w:p>
    <w:p w:rsidR="00A628CF" w:rsidRDefault="00CF0EA5" w:rsidP="002F5FF5">
      <w:pPr>
        <w:jc w:val="both"/>
        <w:rPr>
          <w:sz w:val="24"/>
        </w:rPr>
      </w:pPr>
      <w:r>
        <w:rPr>
          <w:sz w:val="24"/>
        </w:rPr>
        <w:lastRenderedPageBreak/>
        <w:t>Meanwhile, t</w:t>
      </w:r>
      <w:r w:rsidR="00A628CF">
        <w:rPr>
          <w:sz w:val="24"/>
        </w:rPr>
        <w:t xml:space="preserve">he Ecumenical Committee of the Anglican Church, the Methodist Conference (or President) and Presbyterian Assembly (or Council of Assembly), Christian Churches and the Congregational Union </w:t>
      </w:r>
      <w:r>
        <w:rPr>
          <w:sz w:val="24"/>
        </w:rPr>
        <w:t>will be asked</w:t>
      </w:r>
      <w:r w:rsidR="00A628CF">
        <w:rPr>
          <w:sz w:val="24"/>
        </w:rPr>
        <w:t xml:space="preserve"> to agree technical changes to Chapter 2 of </w:t>
      </w:r>
      <w:r w:rsidR="00A628CF">
        <w:rPr>
          <w:i/>
          <w:sz w:val="24"/>
        </w:rPr>
        <w:t>Procedures</w:t>
      </w:r>
      <w:r w:rsidR="00A628CF">
        <w:rPr>
          <w:sz w:val="24"/>
        </w:rPr>
        <w:t>.</w:t>
      </w:r>
    </w:p>
    <w:p w:rsidR="00534B96" w:rsidRDefault="00A628CF" w:rsidP="00534B96">
      <w:pPr>
        <w:ind w:left="2127" w:hanging="2127"/>
        <w:rPr>
          <w:sz w:val="24"/>
          <w:lang w:val="en-NZ"/>
        </w:rPr>
      </w:pPr>
      <w:r w:rsidRPr="00366E0A">
        <w:rPr>
          <w:b/>
          <w:sz w:val="24"/>
        </w:rPr>
        <w:t>1</w:t>
      </w:r>
      <w:r w:rsidRPr="00366E0A">
        <w:rPr>
          <w:b/>
          <w:sz w:val="24"/>
          <w:vertAlign w:val="superscript"/>
        </w:rPr>
        <w:t>st</w:t>
      </w:r>
      <w:r w:rsidRPr="00366E0A">
        <w:rPr>
          <w:b/>
          <w:sz w:val="24"/>
        </w:rPr>
        <w:t xml:space="preserve"> July 2019</w:t>
      </w:r>
      <w:r>
        <w:rPr>
          <w:sz w:val="24"/>
        </w:rPr>
        <w:t xml:space="preserve"> </w:t>
      </w:r>
      <w:r w:rsidR="00A17E98">
        <w:rPr>
          <w:sz w:val="24"/>
        </w:rPr>
        <w:tab/>
      </w:r>
      <w:r>
        <w:rPr>
          <w:sz w:val="24"/>
        </w:rPr>
        <w:t>Coordinating Partner</w:t>
      </w:r>
      <w:r w:rsidR="00CF0EA5">
        <w:rPr>
          <w:sz w:val="24"/>
        </w:rPr>
        <w:t>s</w:t>
      </w:r>
      <w:r>
        <w:rPr>
          <w:sz w:val="24"/>
        </w:rPr>
        <w:t xml:space="preserve"> also becomes the sole financial assess</w:t>
      </w:r>
      <w:r w:rsidR="00A17E98">
        <w:rPr>
          <w:sz w:val="24"/>
        </w:rPr>
        <w:t>o</w:t>
      </w:r>
      <w:r>
        <w:rPr>
          <w:sz w:val="24"/>
        </w:rPr>
        <w:t>r</w:t>
      </w:r>
      <w:r w:rsidR="00CF0EA5">
        <w:rPr>
          <w:sz w:val="24"/>
        </w:rPr>
        <w:t>s</w:t>
      </w:r>
      <w:r>
        <w:rPr>
          <w:sz w:val="24"/>
        </w:rPr>
        <w:t xml:space="preserve"> for period</w:t>
      </w:r>
      <w:r w:rsidR="00A17E98">
        <w:rPr>
          <w:sz w:val="24"/>
        </w:rPr>
        <w:t>s</w:t>
      </w:r>
      <w:r>
        <w:rPr>
          <w:sz w:val="24"/>
        </w:rPr>
        <w:t xml:space="preserve"> </w:t>
      </w:r>
      <w:r w:rsidR="00CF0EA5">
        <w:rPr>
          <w:sz w:val="24"/>
        </w:rPr>
        <w:t>of</w:t>
      </w:r>
      <w:r>
        <w:rPr>
          <w:sz w:val="24"/>
        </w:rPr>
        <w:t xml:space="preserve"> three years</w:t>
      </w:r>
      <w:r w:rsidR="00534B96">
        <w:rPr>
          <w:sz w:val="24"/>
        </w:rPr>
        <w:t xml:space="preserve"> with</w:t>
      </w:r>
      <w:r w:rsidR="00386F94">
        <w:rPr>
          <w:sz w:val="24"/>
        </w:rPr>
        <w:t xml:space="preserve"> subsequent</w:t>
      </w:r>
      <w:r w:rsidR="00534B96">
        <w:rPr>
          <w:sz w:val="24"/>
          <w:lang w:val="en-NZ"/>
        </w:rPr>
        <w:t xml:space="preserve"> changes in Coordinating Partner in 2022, 2022, etc.</w:t>
      </w:r>
    </w:p>
    <w:p w:rsidR="00895F13" w:rsidRPr="00A17E98" w:rsidRDefault="00534B96" w:rsidP="00A17E98">
      <w:pPr>
        <w:ind w:left="14"/>
        <w:jc w:val="both"/>
        <w:rPr>
          <w:sz w:val="24"/>
          <w:lang w:val="en-NZ"/>
        </w:rPr>
      </w:pPr>
      <w:r w:rsidRPr="00895F13">
        <w:rPr>
          <w:sz w:val="24"/>
          <w:lang w:val="en-NZ"/>
        </w:rPr>
        <w:t xml:space="preserve">Change of Coordinating Partner </w:t>
      </w:r>
      <w:r w:rsidR="00A523CB" w:rsidRPr="00A17E98">
        <w:rPr>
          <w:sz w:val="24"/>
          <w:lang w:val="en-NZ"/>
        </w:rPr>
        <w:t>at</w:t>
      </w:r>
      <w:r w:rsidR="00895F13" w:rsidRPr="00A17E98">
        <w:rPr>
          <w:sz w:val="24"/>
          <w:lang w:val="en-NZ"/>
        </w:rPr>
        <w:t xml:space="preserve"> 1 July fits</w:t>
      </w:r>
      <w:r w:rsidR="00647223" w:rsidRPr="00A17E98">
        <w:rPr>
          <w:sz w:val="24"/>
          <w:lang w:val="en-NZ"/>
        </w:rPr>
        <w:t xml:space="preserve"> with the financial year</w:t>
      </w:r>
      <w:r w:rsidR="00895F13" w:rsidRPr="00A17E98">
        <w:rPr>
          <w:sz w:val="24"/>
          <w:lang w:val="en-NZ"/>
        </w:rPr>
        <w:t xml:space="preserve"> of Methodist and Presbyterian Churches</w:t>
      </w:r>
      <w:r>
        <w:rPr>
          <w:sz w:val="24"/>
          <w:lang w:val="en-NZ"/>
        </w:rPr>
        <w:t xml:space="preserve">. </w:t>
      </w:r>
      <w:r w:rsidR="00A17E98" w:rsidRPr="00A17E98">
        <w:rPr>
          <w:sz w:val="24"/>
          <w:lang w:val="en-NZ"/>
        </w:rPr>
        <w:t>M</w:t>
      </w:r>
      <w:r w:rsidR="00225243" w:rsidRPr="00A17E98">
        <w:rPr>
          <w:sz w:val="24"/>
          <w:lang w:val="en-NZ"/>
        </w:rPr>
        <w:t xml:space="preserve">ost Anglican CVs have a </w:t>
      </w:r>
      <w:r w:rsidR="00A70BD2" w:rsidRPr="00A17E98">
        <w:rPr>
          <w:sz w:val="24"/>
          <w:lang w:val="en-NZ"/>
        </w:rPr>
        <w:t>January-December</w:t>
      </w:r>
      <w:r w:rsidR="00225243" w:rsidRPr="00A17E98">
        <w:rPr>
          <w:sz w:val="24"/>
          <w:lang w:val="en-NZ"/>
        </w:rPr>
        <w:t xml:space="preserve"> financial year</w:t>
      </w:r>
      <w:r w:rsidR="00A17E98" w:rsidRPr="00A17E98">
        <w:rPr>
          <w:sz w:val="24"/>
          <w:lang w:val="en-NZ"/>
        </w:rPr>
        <w:t xml:space="preserve"> so their “three” financial years will be “half-a-year, two years and half-a-year”</w:t>
      </w:r>
      <w:r>
        <w:rPr>
          <w:sz w:val="24"/>
          <w:lang w:val="en-NZ"/>
        </w:rPr>
        <w:t>.</w:t>
      </w:r>
    </w:p>
    <w:p w:rsidR="00A17E98" w:rsidRDefault="00534B96" w:rsidP="00A17E98">
      <w:pPr>
        <w:ind w:left="14"/>
        <w:jc w:val="both"/>
        <w:rPr>
          <w:sz w:val="24"/>
          <w:lang w:val="en-NZ"/>
        </w:rPr>
      </w:pPr>
      <w:r>
        <w:rPr>
          <w:sz w:val="24"/>
          <w:lang w:val="en-NZ"/>
        </w:rPr>
        <w:t>For</w:t>
      </w:r>
      <w:r w:rsidRPr="00A17E98">
        <w:rPr>
          <w:sz w:val="24"/>
          <w:lang w:val="en-NZ"/>
        </w:rPr>
        <w:t xml:space="preserve"> local churches</w:t>
      </w:r>
      <w:r>
        <w:rPr>
          <w:sz w:val="24"/>
          <w:lang w:val="en-NZ"/>
        </w:rPr>
        <w:t>, there may be a</w:t>
      </w:r>
      <w:r w:rsidR="00A17E98" w:rsidRPr="00A17E98">
        <w:rPr>
          <w:sz w:val="24"/>
          <w:lang w:val="en-NZ"/>
        </w:rPr>
        <w:t xml:space="preserve"> change in the </w:t>
      </w:r>
      <w:r w:rsidR="00A17E98" w:rsidRPr="00A17E98">
        <w:rPr>
          <w:i/>
          <w:sz w:val="24"/>
          <w:lang w:val="en-NZ"/>
        </w:rPr>
        <w:t xml:space="preserve">level </w:t>
      </w:r>
      <w:r w:rsidR="00A17E98" w:rsidRPr="00A17E98">
        <w:rPr>
          <w:sz w:val="24"/>
          <w:lang w:val="en-NZ"/>
        </w:rPr>
        <w:t xml:space="preserve">of assessment every </w:t>
      </w:r>
      <w:r>
        <w:rPr>
          <w:sz w:val="24"/>
          <w:lang w:val="en-NZ"/>
        </w:rPr>
        <w:t>thre</w:t>
      </w:r>
      <w:r w:rsidR="00A17E98" w:rsidRPr="00A17E98">
        <w:rPr>
          <w:sz w:val="24"/>
          <w:lang w:val="en-NZ"/>
        </w:rPr>
        <w:t>e years</w:t>
      </w:r>
      <w:r>
        <w:rPr>
          <w:sz w:val="24"/>
          <w:lang w:val="en-NZ"/>
        </w:rPr>
        <w:t xml:space="preserve">, which needs to be budgeted for. Partners will be encouraged by UCANZ to align their levels of assessment, but ultimately it will be for the Coordinating Partner to set its assessment </w:t>
      </w:r>
      <w:r w:rsidR="00A17E98" w:rsidRPr="00A17E98">
        <w:rPr>
          <w:sz w:val="24"/>
          <w:lang w:val="en-NZ"/>
        </w:rPr>
        <w:t xml:space="preserve">– subject </w:t>
      </w:r>
      <w:r>
        <w:rPr>
          <w:sz w:val="24"/>
          <w:lang w:val="en-NZ"/>
        </w:rPr>
        <w:t xml:space="preserve">to any denominational </w:t>
      </w:r>
      <w:r w:rsidR="00A17E98" w:rsidRPr="00A17E98">
        <w:rPr>
          <w:sz w:val="24"/>
          <w:lang w:val="en-NZ"/>
        </w:rPr>
        <w:t>appeals</w:t>
      </w:r>
      <w:r>
        <w:rPr>
          <w:sz w:val="24"/>
          <w:lang w:val="en-NZ"/>
        </w:rPr>
        <w:t>.</w:t>
      </w:r>
    </w:p>
    <w:p w:rsidR="00CB2128" w:rsidRDefault="00CB2128" w:rsidP="00A17E98">
      <w:pPr>
        <w:ind w:left="14"/>
        <w:jc w:val="both"/>
        <w:rPr>
          <w:sz w:val="24"/>
          <w:lang w:val="en-NZ"/>
        </w:rPr>
      </w:pPr>
    </w:p>
    <w:p w:rsidR="00CB2128" w:rsidRDefault="00CB2128" w:rsidP="00A17E98">
      <w:pPr>
        <w:ind w:left="14"/>
        <w:jc w:val="both"/>
        <w:rPr>
          <w:sz w:val="24"/>
          <w:lang w:val="en-NZ"/>
        </w:rPr>
      </w:pPr>
    </w:p>
    <w:p w:rsidR="00A33AA5" w:rsidRPr="00A17E98" w:rsidRDefault="00CB2128" w:rsidP="00A17E98">
      <w:pPr>
        <w:ind w:left="14"/>
        <w:jc w:val="both"/>
        <w:rPr>
          <w:sz w:val="24"/>
          <w:lang w:val="en-NZ"/>
        </w:rPr>
      </w:pPr>
      <w:r w:rsidRPr="00386F94">
        <w:rPr>
          <w:noProof/>
          <w:sz w:val="24"/>
          <w:lang w:val="en-NZ"/>
        </w:rPr>
        <mc:AlternateContent>
          <mc:Choice Requires="wpg">
            <w:drawing>
              <wp:inline distT="0" distB="0" distL="0" distR="0" wp14:anchorId="05049CAC" wp14:editId="1CFB13D5">
                <wp:extent cx="3566160" cy="1533646"/>
                <wp:effectExtent l="0" t="0" r="0" b="9525"/>
                <wp:docPr id="198" name="Group 198"/>
                <wp:cNvGraphicFramePr/>
                <a:graphic xmlns:a="http://schemas.openxmlformats.org/drawingml/2006/main">
                  <a:graphicData uri="http://schemas.microsoft.com/office/word/2010/wordprocessingGroup">
                    <wpg:wgp>
                      <wpg:cNvGrpSpPr/>
                      <wpg:grpSpPr>
                        <a:xfrm>
                          <a:off x="0" y="0"/>
                          <a:ext cx="3566160" cy="1533646"/>
                          <a:chOff x="0" y="0"/>
                          <a:chExt cx="3567448" cy="1533323"/>
                        </a:xfrm>
                      </wpg:grpSpPr>
                      <wps:wsp>
                        <wps:cNvPr id="199" name="Rectangle 199"/>
                        <wps:cNvSpPr/>
                        <wps:spPr>
                          <a:xfrm>
                            <a:off x="0" y="0"/>
                            <a:ext cx="3567448" cy="27060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2128" w:rsidRDefault="00CB2128" w:rsidP="00CB2128">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34"/>
                            <a:ext cx="3567448" cy="1280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128" w:rsidRPr="00CB2128" w:rsidRDefault="00CB2128" w:rsidP="00CB2128">
                              <w:pPr>
                                <w:jc w:val="both"/>
                                <w:rPr>
                                  <w:sz w:val="32"/>
                                  <w:lang w:val="en-NZ"/>
                                </w:rPr>
                              </w:pPr>
                              <w:r w:rsidRPr="00386F94">
                                <w:rPr>
                                  <w:b/>
                                  <w:sz w:val="32"/>
                                  <w:lang w:val="en-NZ"/>
                                </w:rPr>
                                <w:t>Option C</w:t>
                              </w:r>
                              <w:r w:rsidRPr="00386F94">
                                <w:rPr>
                                  <w:sz w:val="32"/>
                                  <w:lang w:val="en-NZ"/>
                                </w:rPr>
                                <w:t xml:space="preserve"> is radical</w:t>
                              </w:r>
                              <w:r>
                                <w:rPr>
                                  <w:sz w:val="32"/>
                                  <w:lang w:val="en-NZ"/>
                                </w:rPr>
                                <w:t xml:space="preserve"> yet</w:t>
                              </w:r>
                              <w:r w:rsidRPr="00386F94">
                                <w:rPr>
                                  <w:sz w:val="32"/>
                                  <w:lang w:val="en-NZ"/>
                                </w:rPr>
                                <w:t xml:space="preserve"> simple in concept, and brings the benefits of </w:t>
                              </w:r>
                              <w:r w:rsidRPr="00386F94">
                                <w:rPr>
                                  <w:i/>
                                  <w:sz w:val="32"/>
                                  <w:lang w:val="en-NZ"/>
                                </w:rPr>
                                <w:t>transparent</w:t>
                              </w:r>
                              <w:r w:rsidRPr="00386F94">
                                <w:rPr>
                                  <w:sz w:val="32"/>
                                  <w:lang w:val="en-NZ"/>
                                </w:rPr>
                                <w:t xml:space="preserve"> assessment for local churches – </w:t>
                              </w:r>
                              <w:r>
                                <w:rPr>
                                  <w:sz w:val="32"/>
                                  <w:lang w:val="en-NZ"/>
                                </w:rPr>
                                <w:t>just what</w:t>
                              </w:r>
                              <w:r w:rsidRPr="00386F94">
                                <w:rPr>
                                  <w:sz w:val="32"/>
                                  <w:lang w:val="en-NZ"/>
                                </w:rPr>
                                <w:t xml:space="preserve"> the 2015 Biennial Forum requested.</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05049CAC" id="Group 198" o:spid="_x0000_s1026" style="width:280.8pt;height:120.75pt;mso-position-horizontal-relative:char;mso-position-vertical-relative:line" coordsize="35674,1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" fillcolor="#ffd966 [1943]" stroked="f" strokeweight="1pt">
                  <v:textbox>
                    <w:txbxContent>
                      <w:p w:rsidR="00CB2128" w:rsidRDefault="00CB2128" w:rsidP="00CB2128">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CB2128" w:rsidRPr="00CB2128" w:rsidRDefault="00CB2128" w:rsidP="00CB2128">
                        <w:pPr>
                          <w:jc w:val="both"/>
                          <w:rPr>
                            <w:sz w:val="32"/>
                            <w:lang w:val="en-NZ"/>
                          </w:rPr>
                        </w:pPr>
                        <w:r w:rsidRPr="00386F94">
                          <w:rPr>
                            <w:b/>
                            <w:sz w:val="32"/>
                            <w:lang w:val="en-NZ"/>
                          </w:rPr>
                          <w:t>Option C</w:t>
                        </w:r>
                        <w:r w:rsidRPr="00386F94">
                          <w:rPr>
                            <w:sz w:val="32"/>
                            <w:lang w:val="en-NZ"/>
                          </w:rPr>
                          <w:t xml:space="preserve"> is radical</w:t>
                        </w:r>
                        <w:r>
                          <w:rPr>
                            <w:sz w:val="32"/>
                            <w:lang w:val="en-NZ"/>
                          </w:rPr>
                          <w:t xml:space="preserve"> yet</w:t>
                        </w:r>
                        <w:r w:rsidRPr="00386F94">
                          <w:rPr>
                            <w:sz w:val="32"/>
                            <w:lang w:val="en-NZ"/>
                          </w:rPr>
                          <w:t xml:space="preserve"> simple in concept, and brings the benefits of </w:t>
                        </w:r>
                        <w:r w:rsidRPr="00386F94">
                          <w:rPr>
                            <w:i/>
                            <w:sz w:val="32"/>
                            <w:lang w:val="en-NZ"/>
                          </w:rPr>
                          <w:t>transparent</w:t>
                        </w:r>
                        <w:r w:rsidRPr="00386F94">
                          <w:rPr>
                            <w:sz w:val="32"/>
                            <w:lang w:val="en-NZ"/>
                          </w:rPr>
                          <w:t xml:space="preserve"> assessment for local churches – </w:t>
                        </w:r>
                        <w:r>
                          <w:rPr>
                            <w:sz w:val="32"/>
                            <w:lang w:val="en-NZ"/>
                          </w:rPr>
                          <w:t>just what</w:t>
                        </w:r>
                        <w:r w:rsidRPr="00386F94">
                          <w:rPr>
                            <w:sz w:val="32"/>
                            <w:lang w:val="en-NZ"/>
                          </w:rPr>
                          <w:t xml:space="preserve"> the 2015 Biennial Forum requested.</w:t>
                        </w:r>
                      </w:p>
                    </w:txbxContent>
                  </v:textbox>
                </v:shape>
                <w10:anchorlock/>
              </v:group>
            </w:pict>
          </mc:Fallback>
        </mc:AlternateContent>
      </w:r>
    </w:p>
    <w:p w:rsidR="00CB2128" w:rsidRDefault="00CB2128" w:rsidP="002F5FF5">
      <w:pPr>
        <w:spacing w:after="0"/>
        <w:jc w:val="both"/>
        <w:rPr>
          <w:b/>
          <w:sz w:val="24"/>
          <w:lang w:val="en-NZ"/>
        </w:rPr>
      </w:pPr>
    </w:p>
    <w:p w:rsidR="00CB2128" w:rsidRDefault="00CB2128" w:rsidP="002F5FF5">
      <w:pPr>
        <w:spacing w:after="0"/>
        <w:jc w:val="both"/>
        <w:rPr>
          <w:b/>
          <w:sz w:val="24"/>
          <w:lang w:val="en-NZ"/>
        </w:rPr>
      </w:pPr>
    </w:p>
    <w:p w:rsidR="00CB2128" w:rsidRDefault="00CB2128" w:rsidP="002F5FF5">
      <w:pPr>
        <w:spacing w:after="0"/>
        <w:jc w:val="both"/>
        <w:rPr>
          <w:b/>
          <w:sz w:val="24"/>
          <w:lang w:val="en-NZ"/>
        </w:rPr>
      </w:pPr>
    </w:p>
    <w:p w:rsidR="00CB2128" w:rsidRDefault="00CB2128" w:rsidP="002F5FF5">
      <w:pPr>
        <w:spacing w:after="0"/>
        <w:jc w:val="both"/>
        <w:rPr>
          <w:b/>
          <w:sz w:val="24"/>
          <w:lang w:val="en-NZ"/>
        </w:rPr>
      </w:pPr>
    </w:p>
    <w:p w:rsidR="00B3221D" w:rsidRPr="00CB2128" w:rsidRDefault="00CF0EA5" w:rsidP="002F5FF5">
      <w:pPr>
        <w:spacing w:after="0"/>
        <w:jc w:val="both"/>
        <w:rPr>
          <w:b/>
          <w:sz w:val="24"/>
          <w:lang w:val="en-NZ"/>
        </w:rPr>
      </w:pPr>
      <w:r w:rsidRPr="00B3221D">
        <w:rPr>
          <w:b/>
          <w:sz w:val="24"/>
          <w:lang w:val="en-NZ"/>
        </w:rPr>
        <w:t>LOCAL CHURCH</w:t>
      </w:r>
      <w:r w:rsidR="00CB2128">
        <w:rPr>
          <w:b/>
          <w:sz w:val="24"/>
          <w:lang w:val="en-NZ"/>
        </w:rPr>
        <w:t>ES</w:t>
      </w:r>
    </w:p>
    <w:p w:rsidR="002F5FF5" w:rsidRDefault="00B3221D" w:rsidP="002F5FF5">
      <w:pPr>
        <w:spacing w:after="0"/>
        <w:jc w:val="both"/>
        <w:rPr>
          <w:sz w:val="24"/>
          <w:lang w:val="en-NZ"/>
        </w:rPr>
      </w:pPr>
      <w:r>
        <w:rPr>
          <w:sz w:val="24"/>
          <w:lang w:val="en-NZ"/>
        </w:rPr>
        <w:t xml:space="preserve">Each Cooperative Venture has two or three Partners </w:t>
      </w:r>
      <w:r w:rsidRPr="00386F94">
        <w:rPr>
          <w:i/>
          <w:sz w:val="24"/>
          <w:lang w:val="en-NZ"/>
        </w:rPr>
        <w:t>a</w:t>
      </w:r>
      <w:r w:rsidR="00386F94" w:rsidRPr="00386F94">
        <w:rPr>
          <w:i/>
          <w:sz w:val="24"/>
          <w:lang w:val="en-NZ"/>
        </w:rPr>
        <w:t>ll the</w:t>
      </w:r>
      <w:r w:rsidRPr="00386F94">
        <w:rPr>
          <w:i/>
          <w:sz w:val="24"/>
          <w:lang w:val="en-NZ"/>
        </w:rPr>
        <w:t xml:space="preserve"> time</w:t>
      </w:r>
      <w:r w:rsidR="00386F94">
        <w:rPr>
          <w:sz w:val="24"/>
          <w:lang w:val="en-NZ"/>
        </w:rPr>
        <w:t>! This does not change.</w:t>
      </w:r>
      <w:r>
        <w:rPr>
          <w:sz w:val="24"/>
          <w:lang w:val="en-NZ"/>
        </w:rPr>
        <w:t xml:space="preserve"> The initial determination of Coordinating Partner </w:t>
      </w:r>
      <w:r w:rsidR="00386F94">
        <w:rPr>
          <w:sz w:val="24"/>
          <w:lang w:val="en-NZ"/>
        </w:rPr>
        <w:t xml:space="preserve">from 1 July 2018 </w:t>
      </w:r>
      <w:r>
        <w:rPr>
          <w:sz w:val="24"/>
          <w:lang w:val="en-NZ"/>
        </w:rPr>
        <w:t xml:space="preserve">for </w:t>
      </w:r>
      <w:r w:rsidR="00386F94">
        <w:rPr>
          <w:sz w:val="24"/>
          <w:lang w:val="en-NZ"/>
        </w:rPr>
        <w:t>e</w:t>
      </w:r>
      <w:r>
        <w:rPr>
          <w:sz w:val="24"/>
          <w:lang w:val="en-NZ"/>
        </w:rPr>
        <w:t>a</w:t>
      </w:r>
      <w:r w:rsidR="00386F94">
        <w:rPr>
          <w:sz w:val="24"/>
          <w:lang w:val="en-NZ"/>
        </w:rPr>
        <w:t>ch</w:t>
      </w:r>
      <w:r>
        <w:rPr>
          <w:sz w:val="24"/>
          <w:lang w:val="en-NZ"/>
        </w:rPr>
        <w:t xml:space="preserve"> local church is </w:t>
      </w:r>
      <w:r w:rsidR="00386F94">
        <w:rPr>
          <w:sz w:val="24"/>
          <w:lang w:val="en-NZ"/>
        </w:rPr>
        <w:t>the responsibility of</w:t>
      </w:r>
      <w:r>
        <w:rPr>
          <w:sz w:val="24"/>
          <w:lang w:val="en-NZ"/>
        </w:rPr>
        <w:t xml:space="preserve"> the respective Partner Churches and UCANZ. Every three years, the roles of Coordinating and Participating will rotate</w:t>
      </w:r>
      <w:r w:rsidR="00386F94">
        <w:rPr>
          <w:sz w:val="24"/>
          <w:lang w:val="en-NZ"/>
        </w:rPr>
        <w:t xml:space="preserve"> automatically – or with a reminder from UCANZ</w:t>
      </w:r>
      <w:r>
        <w:rPr>
          <w:sz w:val="24"/>
          <w:lang w:val="en-NZ"/>
        </w:rPr>
        <w:t xml:space="preserve">. </w:t>
      </w:r>
    </w:p>
    <w:p w:rsidR="00B3221D" w:rsidRDefault="00B3221D" w:rsidP="002F5FF5">
      <w:pPr>
        <w:spacing w:after="0"/>
        <w:jc w:val="both"/>
        <w:rPr>
          <w:sz w:val="24"/>
          <w:lang w:val="en-NZ"/>
        </w:rPr>
      </w:pPr>
    </w:p>
    <w:p w:rsidR="00CF0EA5" w:rsidRDefault="00CF0EA5" w:rsidP="002F5FF5">
      <w:pPr>
        <w:spacing w:after="0"/>
        <w:jc w:val="both"/>
        <w:rPr>
          <w:sz w:val="24"/>
          <w:lang w:val="en-NZ"/>
        </w:rPr>
      </w:pPr>
      <w:r w:rsidRPr="00B3221D">
        <w:rPr>
          <w:b/>
          <w:sz w:val="24"/>
          <w:lang w:val="en-NZ"/>
        </w:rPr>
        <w:t xml:space="preserve">REGIONAL </w:t>
      </w:r>
      <w:r w:rsidRPr="00CB2128">
        <w:rPr>
          <w:b/>
          <w:sz w:val="24"/>
          <w:lang w:val="en-NZ"/>
        </w:rPr>
        <w:t>COURT</w:t>
      </w:r>
      <w:r w:rsidR="00CB2128" w:rsidRPr="00CB2128">
        <w:rPr>
          <w:b/>
          <w:sz w:val="24"/>
          <w:lang w:val="en-NZ"/>
        </w:rPr>
        <w:t>S AND DIOCESES</w:t>
      </w:r>
    </w:p>
    <w:p w:rsidR="002F5FF5" w:rsidRDefault="00B3221D" w:rsidP="002F5FF5">
      <w:pPr>
        <w:spacing w:after="0"/>
        <w:jc w:val="both"/>
        <w:rPr>
          <w:sz w:val="24"/>
          <w:lang w:val="en-NZ"/>
        </w:rPr>
      </w:pPr>
      <w:r>
        <w:rPr>
          <w:sz w:val="24"/>
          <w:lang w:val="en-NZ"/>
        </w:rPr>
        <w:t xml:space="preserve">During the initial scheduling phase, </w:t>
      </w:r>
      <w:r w:rsidR="00386F94">
        <w:rPr>
          <w:sz w:val="24"/>
          <w:lang w:val="en-NZ"/>
        </w:rPr>
        <w:t>R</w:t>
      </w:r>
      <w:r>
        <w:rPr>
          <w:sz w:val="24"/>
          <w:lang w:val="en-NZ"/>
        </w:rPr>
        <w:t xml:space="preserve">egional </w:t>
      </w:r>
      <w:r w:rsidR="00386F94">
        <w:rPr>
          <w:sz w:val="24"/>
          <w:lang w:val="en-NZ"/>
        </w:rPr>
        <w:t>Courts</w:t>
      </w:r>
      <w:r>
        <w:rPr>
          <w:sz w:val="24"/>
          <w:lang w:val="en-NZ"/>
        </w:rPr>
        <w:t xml:space="preserve"> will be invited by UCANZ to engage with balancing the allocation of Coordinating Partner roles. Every three years from 1 July 2019, there will be a re-alignment of Coordinating roles. Each Diocese, Synod and Presbytery will be reminded by UCANZ of which church now come under its Coordination and financial assessment.</w:t>
      </w:r>
    </w:p>
    <w:p w:rsidR="00CB2128" w:rsidRDefault="00CB2128" w:rsidP="002F5FF5">
      <w:pPr>
        <w:spacing w:after="0"/>
        <w:jc w:val="both"/>
        <w:rPr>
          <w:b/>
          <w:sz w:val="24"/>
          <w:lang w:val="en-NZ"/>
        </w:rPr>
      </w:pPr>
    </w:p>
    <w:p w:rsidR="00CF0EA5" w:rsidRPr="00B3221D" w:rsidRDefault="002F5FF5" w:rsidP="002F5FF5">
      <w:pPr>
        <w:spacing w:after="0"/>
        <w:jc w:val="both"/>
        <w:rPr>
          <w:sz w:val="24"/>
          <w:lang w:val="en-NZ"/>
        </w:rPr>
      </w:pPr>
      <w:r w:rsidRPr="00B3221D">
        <w:rPr>
          <w:b/>
          <w:sz w:val="24"/>
          <w:lang w:val="en-NZ"/>
        </w:rPr>
        <w:t>MCNZ and PCANZ</w:t>
      </w:r>
      <w:r w:rsidR="00B3221D">
        <w:rPr>
          <w:sz w:val="24"/>
          <w:lang w:val="en-NZ"/>
        </w:rPr>
        <w:t xml:space="preserve"> </w:t>
      </w:r>
    </w:p>
    <w:p w:rsidR="002F5FF5" w:rsidRDefault="00B3221D" w:rsidP="002F5FF5">
      <w:pPr>
        <w:spacing w:after="0"/>
        <w:jc w:val="both"/>
        <w:rPr>
          <w:sz w:val="24"/>
          <w:lang w:val="en-NZ"/>
        </w:rPr>
      </w:pPr>
      <w:r>
        <w:rPr>
          <w:sz w:val="24"/>
          <w:lang w:val="en-NZ"/>
        </w:rPr>
        <w:t xml:space="preserve">Similarly, </w:t>
      </w:r>
      <w:r w:rsidR="00CB2128">
        <w:rPr>
          <w:sz w:val="24"/>
          <w:lang w:val="en-NZ"/>
        </w:rPr>
        <w:t xml:space="preserve">both the Methodist and Presbyterian </w:t>
      </w:r>
      <w:r>
        <w:rPr>
          <w:sz w:val="24"/>
          <w:lang w:val="en-NZ"/>
        </w:rPr>
        <w:t>national Churches</w:t>
      </w:r>
      <w:r w:rsidR="00A17E98">
        <w:rPr>
          <w:sz w:val="24"/>
          <w:lang w:val="en-NZ"/>
        </w:rPr>
        <w:t xml:space="preserve"> will be reminded which of their Cooperative Ventures should now be assessed nationally for three years</w:t>
      </w:r>
    </w:p>
    <w:p w:rsidR="00A17E98" w:rsidRDefault="00A17E98" w:rsidP="002F5FF5">
      <w:pPr>
        <w:spacing w:after="0"/>
        <w:jc w:val="both"/>
        <w:rPr>
          <w:sz w:val="24"/>
          <w:lang w:val="en-NZ"/>
        </w:rPr>
      </w:pPr>
    </w:p>
    <w:p w:rsidR="002F5FF5" w:rsidRPr="00B3221D" w:rsidRDefault="002F5FF5" w:rsidP="002F5FF5">
      <w:pPr>
        <w:spacing w:after="0"/>
        <w:jc w:val="both"/>
        <w:rPr>
          <w:b/>
          <w:sz w:val="24"/>
          <w:lang w:val="en-NZ"/>
        </w:rPr>
      </w:pPr>
      <w:r w:rsidRPr="00B3221D">
        <w:rPr>
          <w:b/>
          <w:sz w:val="24"/>
          <w:lang w:val="en-NZ"/>
        </w:rPr>
        <w:t>CCNZ and CUNZ</w:t>
      </w:r>
    </w:p>
    <w:p w:rsidR="002F5FF5" w:rsidRDefault="002F5FF5" w:rsidP="002F5FF5">
      <w:pPr>
        <w:spacing w:after="0"/>
        <w:jc w:val="both"/>
        <w:rPr>
          <w:sz w:val="24"/>
          <w:lang w:val="en-NZ"/>
        </w:rPr>
      </w:pPr>
      <w:r>
        <w:rPr>
          <w:sz w:val="24"/>
          <w:lang w:val="en-NZ"/>
        </w:rPr>
        <w:t xml:space="preserve">Christian Churches and </w:t>
      </w:r>
      <w:r w:rsidR="00A17E98">
        <w:rPr>
          <w:sz w:val="24"/>
          <w:lang w:val="en-NZ"/>
        </w:rPr>
        <w:t xml:space="preserve">the </w:t>
      </w:r>
      <w:r>
        <w:rPr>
          <w:sz w:val="24"/>
          <w:lang w:val="en-NZ"/>
        </w:rPr>
        <w:t xml:space="preserve">Congregational Union are being consulted about their involvement in Coordinating and Participating roles and the mechanism by which they </w:t>
      </w:r>
      <w:r w:rsidR="00386F94">
        <w:rPr>
          <w:sz w:val="24"/>
          <w:lang w:val="en-NZ"/>
        </w:rPr>
        <w:t xml:space="preserve">will </w:t>
      </w:r>
      <w:r>
        <w:rPr>
          <w:sz w:val="24"/>
          <w:lang w:val="en-NZ"/>
        </w:rPr>
        <w:t>receive their share of assessments.</w:t>
      </w:r>
    </w:p>
    <w:p w:rsidR="00A17E98" w:rsidRPr="00CF0EA5" w:rsidRDefault="00A17E98" w:rsidP="002F5FF5">
      <w:pPr>
        <w:spacing w:after="0"/>
        <w:jc w:val="both"/>
        <w:rPr>
          <w:sz w:val="24"/>
          <w:lang w:val="en-NZ"/>
        </w:rPr>
      </w:pPr>
    </w:p>
    <w:p w:rsidR="00386F94" w:rsidRDefault="00386F94" w:rsidP="001568A1">
      <w:pPr>
        <w:jc w:val="both"/>
        <w:rPr>
          <w:sz w:val="24"/>
          <w:lang w:val="en-NZ"/>
        </w:rPr>
      </w:pPr>
    </w:p>
    <w:p w:rsidR="00386F94" w:rsidRDefault="00386F94" w:rsidP="001568A1">
      <w:pPr>
        <w:jc w:val="both"/>
        <w:rPr>
          <w:sz w:val="24"/>
          <w:lang w:val="en-NZ"/>
        </w:rPr>
      </w:pPr>
    </w:p>
    <w:p w:rsidR="00F62315" w:rsidRPr="00CB2128" w:rsidRDefault="00F62315" w:rsidP="00CB2128">
      <w:pPr>
        <w:shd w:val="clear" w:color="auto" w:fill="FFFFFF"/>
        <w:spacing w:after="0"/>
        <w:jc w:val="right"/>
        <w:rPr>
          <w:b/>
          <w:sz w:val="27"/>
          <w:szCs w:val="27"/>
          <w:lang w:val="en-NZ"/>
        </w:rPr>
      </w:pPr>
      <w:r w:rsidRPr="00CB2128">
        <w:rPr>
          <w:b/>
          <w:sz w:val="27"/>
          <w:szCs w:val="27"/>
          <w:lang w:val="en-NZ"/>
        </w:rPr>
        <w:t>Adrian Skelton</w:t>
      </w:r>
    </w:p>
    <w:p w:rsidR="00F62315" w:rsidRPr="00CB2128" w:rsidRDefault="00F62315" w:rsidP="00CB2128">
      <w:pPr>
        <w:shd w:val="clear" w:color="auto" w:fill="FFFFFF"/>
        <w:spacing w:after="0"/>
        <w:jc w:val="right"/>
        <w:rPr>
          <w:sz w:val="24"/>
          <w:szCs w:val="21"/>
          <w:lang w:val="en-NZ"/>
        </w:rPr>
      </w:pPr>
      <w:r w:rsidRPr="00CB2128">
        <w:rPr>
          <w:b/>
          <w:color w:val="FFC000" w:themeColor="accent4"/>
          <w:sz w:val="24"/>
          <w:szCs w:val="21"/>
          <w:lang w:val="en-NZ"/>
        </w:rPr>
        <w:t>UCANZ</w:t>
      </w:r>
      <w:r w:rsidR="00CB2128">
        <w:rPr>
          <w:sz w:val="24"/>
          <w:szCs w:val="21"/>
          <w:lang w:val="en-NZ"/>
        </w:rPr>
        <w:t xml:space="preserve"> |</w:t>
      </w:r>
      <w:r w:rsidRPr="00CB2128">
        <w:rPr>
          <w:sz w:val="24"/>
          <w:szCs w:val="21"/>
          <w:lang w:val="en-NZ"/>
        </w:rPr>
        <w:t> Executive Officer</w:t>
      </w:r>
    </w:p>
    <w:p w:rsidR="00F62315" w:rsidRPr="00CB2128" w:rsidRDefault="00F62315" w:rsidP="00CB2128">
      <w:pPr>
        <w:shd w:val="clear" w:color="auto" w:fill="FFFFFF"/>
        <w:spacing w:after="0"/>
        <w:jc w:val="right"/>
        <w:rPr>
          <w:rFonts w:ascii="Arial" w:hAnsi="Arial" w:cs="Arial"/>
          <w:color w:val="888888"/>
          <w:sz w:val="20"/>
          <w:szCs w:val="19"/>
        </w:rPr>
      </w:pPr>
    </w:p>
    <w:p w:rsidR="005E233C" w:rsidRPr="00CB2128" w:rsidRDefault="0094526C" w:rsidP="00CB2128">
      <w:pPr>
        <w:jc w:val="right"/>
        <w:rPr>
          <w:b/>
          <w:sz w:val="28"/>
          <w:u w:val="single"/>
          <w:lang w:val="en-NZ"/>
        </w:rPr>
      </w:pPr>
      <w:r>
        <w:rPr>
          <w:b/>
          <w:sz w:val="28"/>
          <w:u w:val="single"/>
          <w:lang w:val="en-NZ"/>
        </w:rPr>
        <w:t>28</w:t>
      </w:r>
      <w:r w:rsidR="00A70BD2" w:rsidRPr="00CB2128">
        <w:rPr>
          <w:b/>
          <w:sz w:val="28"/>
          <w:u w:val="single"/>
          <w:lang w:val="en-NZ"/>
        </w:rPr>
        <w:t>.1</w:t>
      </w:r>
      <w:r>
        <w:rPr>
          <w:b/>
          <w:sz w:val="28"/>
          <w:u w:val="single"/>
          <w:lang w:val="en-NZ"/>
        </w:rPr>
        <w:t>1</w:t>
      </w:r>
      <w:bookmarkStart w:id="0" w:name="_GoBack"/>
      <w:bookmarkEnd w:id="0"/>
      <w:r w:rsidR="005E233C" w:rsidRPr="00CB2128">
        <w:rPr>
          <w:b/>
          <w:sz w:val="28"/>
          <w:u w:val="single"/>
          <w:lang w:val="en-NZ"/>
        </w:rPr>
        <w:t>.2017</w:t>
      </w:r>
    </w:p>
    <w:p w:rsidR="00F66992" w:rsidRPr="00F66992" w:rsidRDefault="00F66992" w:rsidP="00F66992">
      <w:pPr>
        <w:jc w:val="both"/>
        <w:rPr>
          <w:lang w:val="en-NZ"/>
        </w:rPr>
      </w:pPr>
    </w:p>
    <w:sectPr w:rsidR="00F66992" w:rsidRPr="00F66992" w:rsidSect="000D63BF">
      <w:headerReference w:type="default" r:id="rId9"/>
      <w:pgSz w:w="16838" w:h="11906" w:orient="landscape"/>
      <w:pgMar w:top="567" w:right="567" w:bottom="567" w:left="567" w:header="283"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50" w:rsidRDefault="003E5D50" w:rsidP="00182810">
      <w:pPr>
        <w:spacing w:after="0" w:line="240" w:lineRule="auto"/>
      </w:pPr>
      <w:r>
        <w:separator/>
      </w:r>
    </w:p>
  </w:endnote>
  <w:endnote w:type="continuationSeparator" w:id="0">
    <w:p w:rsidR="003E5D50" w:rsidRDefault="003E5D50" w:rsidP="0018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50" w:rsidRDefault="003E5D50" w:rsidP="00182810">
      <w:pPr>
        <w:spacing w:after="0" w:line="240" w:lineRule="auto"/>
      </w:pPr>
      <w:r>
        <w:separator/>
      </w:r>
    </w:p>
  </w:footnote>
  <w:footnote w:type="continuationSeparator" w:id="0">
    <w:p w:rsidR="003E5D50" w:rsidRDefault="003E5D50" w:rsidP="00182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10" w:rsidRDefault="00182810">
    <w:pPr>
      <w:pStyle w:val="Header"/>
    </w:pPr>
  </w:p>
  <w:p w:rsidR="00182810" w:rsidRDefault="001828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15C1"/>
    <w:multiLevelType w:val="hybridMultilevel"/>
    <w:tmpl w:val="20163BEC"/>
    <w:lvl w:ilvl="0" w:tplc="846222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74A79E9"/>
    <w:multiLevelType w:val="hybridMultilevel"/>
    <w:tmpl w:val="4722638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CD160C7"/>
    <w:multiLevelType w:val="hybridMultilevel"/>
    <w:tmpl w:val="FD4C1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B70AF7"/>
    <w:multiLevelType w:val="hybridMultilevel"/>
    <w:tmpl w:val="A4721D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40A7B5C"/>
    <w:multiLevelType w:val="hybridMultilevel"/>
    <w:tmpl w:val="9F1EB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345"/>
    <w:rsid w:val="00041107"/>
    <w:rsid w:val="00043D5A"/>
    <w:rsid w:val="00066C09"/>
    <w:rsid w:val="00080065"/>
    <w:rsid w:val="000B0E81"/>
    <w:rsid w:val="000C2841"/>
    <w:rsid w:val="000D21A3"/>
    <w:rsid w:val="000D6193"/>
    <w:rsid w:val="000D63BF"/>
    <w:rsid w:val="00134960"/>
    <w:rsid w:val="001545AA"/>
    <w:rsid w:val="001568A1"/>
    <w:rsid w:val="00180DCF"/>
    <w:rsid w:val="00182810"/>
    <w:rsid w:val="001B15C8"/>
    <w:rsid w:val="001E166C"/>
    <w:rsid w:val="00225243"/>
    <w:rsid w:val="002367FF"/>
    <w:rsid w:val="00257527"/>
    <w:rsid w:val="00260AC2"/>
    <w:rsid w:val="002B2D6E"/>
    <w:rsid w:val="002B67A8"/>
    <w:rsid w:val="002C756F"/>
    <w:rsid w:val="002E16A3"/>
    <w:rsid w:val="002F5FF5"/>
    <w:rsid w:val="003205E1"/>
    <w:rsid w:val="00375025"/>
    <w:rsid w:val="00386F94"/>
    <w:rsid w:val="003970DC"/>
    <w:rsid w:val="003E5D50"/>
    <w:rsid w:val="0042156C"/>
    <w:rsid w:val="00430B3C"/>
    <w:rsid w:val="0047083B"/>
    <w:rsid w:val="00505E88"/>
    <w:rsid w:val="00513BB8"/>
    <w:rsid w:val="005327A5"/>
    <w:rsid w:val="005331C5"/>
    <w:rsid w:val="00534B96"/>
    <w:rsid w:val="00537A66"/>
    <w:rsid w:val="00541B6B"/>
    <w:rsid w:val="00592DB0"/>
    <w:rsid w:val="005C2F4F"/>
    <w:rsid w:val="005E233C"/>
    <w:rsid w:val="0060466B"/>
    <w:rsid w:val="00635780"/>
    <w:rsid w:val="00647223"/>
    <w:rsid w:val="00663F6F"/>
    <w:rsid w:val="0067358D"/>
    <w:rsid w:val="00682EA6"/>
    <w:rsid w:val="0069396D"/>
    <w:rsid w:val="006E5F6B"/>
    <w:rsid w:val="00757569"/>
    <w:rsid w:val="007608FC"/>
    <w:rsid w:val="007675A5"/>
    <w:rsid w:val="007C407D"/>
    <w:rsid w:val="0081685D"/>
    <w:rsid w:val="00877AB2"/>
    <w:rsid w:val="00895F13"/>
    <w:rsid w:val="008A520E"/>
    <w:rsid w:val="008B311F"/>
    <w:rsid w:val="008E0AC6"/>
    <w:rsid w:val="00902E6E"/>
    <w:rsid w:val="0094526C"/>
    <w:rsid w:val="00965C67"/>
    <w:rsid w:val="009A6345"/>
    <w:rsid w:val="00A11B41"/>
    <w:rsid w:val="00A17E98"/>
    <w:rsid w:val="00A27C97"/>
    <w:rsid w:val="00A33AA5"/>
    <w:rsid w:val="00A465BD"/>
    <w:rsid w:val="00A523CB"/>
    <w:rsid w:val="00A628CF"/>
    <w:rsid w:val="00A70BD2"/>
    <w:rsid w:val="00A7116C"/>
    <w:rsid w:val="00A739C9"/>
    <w:rsid w:val="00A765FB"/>
    <w:rsid w:val="00AC5621"/>
    <w:rsid w:val="00AF1AFA"/>
    <w:rsid w:val="00B10C9C"/>
    <w:rsid w:val="00B13C65"/>
    <w:rsid w:val="00B3221D"/>
    <w:rsid w:val="00B93D19"/>
    <w:rsid w:val="00BD6002"/>
    <w:rsid w:val="00BE2FB5"/>
    <w:rsid w:val="00BE69AF"/>
    <w:rsid w:val="00C16A54"/>
    <w:rsid w:val="00C504A2"/>
    <w:rsid w:val="00C628EE"/>
    <w:rsid w:val="00CB2128"/>
    <w:rsid w:val="00CB5D52"/>
    <w:rsid w:val="00CC3265"/>
    <w:rsid w:val="00CF0EA5"/>
    <w:rsid w:val="00CF1050"/>
    <w:rsid w:val="00D138BC"/>
    <w:rsid w:val="00D13BD5"/>
    <w:rsid w:val="00D3091D"/>
    <w:rsid w:val="00D43C53"/>
    <w:rsid w:val="00DF1EE3"/>
    <w:rsid w:val="00EB50CD"/>
    <w:rsid w:val="00EC1A84"/>
    <w:rsid w:val="00ED4036"/>
    <w:rsid w:val="00EF062A"/>
    <w:rsid w:val="00F62315"/>
    <w:rsid w:val="00F66992"/>
    <w:rsid w:val="00F97589"/>
    <w:rsid w:val="00FB2776"/>
    <w:rsid w:val="00FD3CC0"/>
    <w:rsid w:val="00FF2305"/>
    <w:rsid w:val="00FF5A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96EC5"/>
  <w15:chartTrackingRefBased/>
  <w15:docId w15:val="{E24BAE0B-B394-4697-BC66-D675F294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0411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8EE"/>
    <w:pPr>
      <w:ind w:left="720"/>
      <w:contextualSpacing/>
    </w:pPr>
  </w:style>
  <w:style w:type="paragraph" w:styleId="Header">
    <w:name w:val="header"/>
    <w:basedOn w:val="Normal"/>
    <w:link w:val="HeaderChar"/>
    <w:uiPriority w:val="99"/>
    <w:unhideWhenUsed/>
    <w:rsid w:val="00182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810"/>
    <w:rPr>
      <w:lang w:val="en-GB"/>
    </w:rPr>
  </w:style>
  <w:style w:type="paragraph" w:styleId="Footer">
    <w:name w:val="footer"/>
    <w:basedOn w:val="Normal"/>
    <w:link w:val="FooterChar"/>
    <w:uiPriority w:val="99"/>
    <w:unhideWhenUsed/>
    <w:rsid w:val="00182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810"/>
    <w:rPr>
      <w:lang w:val="en-GB"/>
    </w:rPr>
  </w:style>
  <w:style w:type="character" w:styleId="CommentReference">
    <w:name w:val="annotation reference"/>
    <w:basedOn w:val="DefaultParagraphFont"/>
    <w:uiPriority w:val="99"/>
    <w:semiHidden/>
    <w:unhideWhenUsed/>
    <w:rsid w:val="00A465BD"/>
    <w:rPr>
      <w:sz w:val="16"/>
      <w:szCs w:val="16"/>
    </w:rPr>
  </w:style>
  <w:style w:type="paragraph" w:styleId="CommentText">
    <w:name w:val="annotation text"/>
    <w:basedOn w:val="Normal"/>
    <w:link w:val="CommentTextChar"/>
    <w:uiPriority w:val="99"/>
    <w:semiHidden/>
    <w:unhideWhenUsed/>
    <w:rsid w:val="00A465BD"/>
    <w:pPr>
      <w:spacing w:line="240" w:lineRule="auto"/>
    </w:pPr>
    <w:rPr>
      <w:sz w:val="20"/>
      <w:szCs w:val="20"/>
    </w:rPr>
  </w:style>
  <w:style w:type="character" w:customStyle="1" w:styleId="CommentTextChar">
    <w:name w:val="Comment Text Char"/>
    <w:basedOn w:val="DefaultParagraphFont"/>
    <w:link w:val="CommentText"/>
    <w:uiPriority w:val="99"/>
    <w:semiHidden/>
    <w:rsid w:val="00A465BD"/>
    <w:rPr>
      <w:sz w:val="20"/>
      <w:szCs w:val="20"/>
      <w:lang w:val="en-GB"/>
    </w:rPr>
  </w:style>
  <w:style w:type="paragraph" w:styleId="CommentSubject">
    <w:name w:val="annotation subject"/>
    <w:basedOn w:val="CommentText"/>
    <w:next w:val="CommentText"/>
    <w:link w:val="CommentSubjectChar"/>
    <w:uiPriority w:val="99"/>
    <w:semiHidden/>
    <w:unhideWhenUsed/>
    <w:rsid w:val="00A465BD"/>
    <w:rPr>
      <w:b/>
      <w:bCs/>
    </w:rPr>
  </w:style>
  <w:style w:type="character" w:customStyle="1" w:styleId="CommentSubjectChar">
    <w:name w:val="Comment Subject Char"/>
    <w:basedOn w:val="CommentTextChar"/>
    <w:link w:val="CommentSubject"/>
    <w:uiPriority w:val="99"/>
    <w:semiHidden/>
    <w:rsid w:val="00A465BD"/>
    <w:rPr>
      <w:b/>
      <w:bCs/>
      <w:sz w:val="20"/>
      <w:szCs w:val="20"/>
      <w:lang w:val="en-GB"/>
    </w:rPr>
  </w:style>
  <w:style w:type="paragraph" w:styleId="BalloonText">
    <w:name w:val="Balloon Text"/>
    <w:basedOn w:val="Normal"/>
    <w:link w:val="BalloonTextChar"/>
    <w:uiPriority w:val="99"/>
    <w:semiHidden/>
    <w:unhideWhenUsed/>
    <w:rsid w:val="00A46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5BD"/>
    <w:rPr>
      <w:rFonts w:ascii="Segoe UI" w:hAnsi="Segoe UI" w:cs="Segoe UI"/>
      <w:sz w:val="18"/>
      <w:szCs w:val="18"/>
      <w:lang w:val="en-GB"/>
    </w:rPr>
  </w:style>
  <w:style w:type="character" w:customStyle="1" w:styleId="Heading2Char">
    <w:name w:val="Heading 2 Char"/>
    <w:basedOn w:val="DefaultParagraphFont"/>
    <w:link w:val="Heading2"/>
    <w:uiPriority w:val="9"/>
    <w:rsid w:val="00041107"/>
    <w:rPr>
      <w:rFonts w:asciiTheme="majorHAnsi" w:eastAsiaTheme="majorEastAsia" w:hAnsiTheme="majorHAnsi" w:cstheme="majorBidi"/>
      <w:color w:val="2F5496"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78281">
      <w:bodyDiv w:val="1"/>
      <w:marLeft w:val="0"/>
      <w:marRight w:val="0"/>
      <w:marTop w:val="0"/>
      <w:marBottom w:val="0"/>
      <w:divBdr>
        <w:top w:val="none" w:sz="0" w:space="0" w:color="auto"/>
        <w:left w:val="none" w:sz="0" w:space="0" w:color="auto"/>
        <w:bottom w:val="none" w:sz="0" w:space="0" w:color="auto"/>
        <w:right w:val="none" w:sz="0" w:space="0" w:color="auto"/>
      </w:divBdr>
      <w:divsChild>
        <w:div w:id="1415667435">
          <w:marLeft w:val="0"/>
          <w:marRight w:val="0"/>
          <w:marTop w:val="0"/>
          <w:marBottom w:val="0"/>
          <w:divBdr>
            <w:top w:val="none" w:sz="0" w:space="0" w:color="auto"/>
            <w:left w:val="none" w:sz="0" w:space="0" w:color="auto"/>
            <w:bottom w:val="none" w:sz="0" w:space="0" w:color="auto"/>
            <w:right w:val="none" w:sz="0" w:space="0" w:color="auto"/>
          </w:divBdr>
        </w:div>
        <w:div w:id="1877620409">
          <w:marLeft w:val="0"/>
          <w:marRight w:val="0"/>
          <w:marTop w:val="0"/>
          <w:marBottom w:val="0"/>
          <w:divBdr>
            <w:top w:val="none" w:sz="0" w:space="0" w:color="auto"/>
            <w:left w:val="none" w:sz="0" w:space="0" w:color="auto"/>
            <w:bottom w:val="none" w:sz="0" w:space="0" w:color="auto"/>
            <w:right w:val="none" w:sz="0" w:space="0" w:color="auto"/>
          </w:divBdr>
        </w:div>
        <w:div w:id="1563757088">
          <w:marLeft w:val="0"/>
          <w:marRight w:val="0"/>
          <w:marTop w:val="0"/>
          <w:marBottom w:val="0"/>
          <w:divBdr>
            <w:top w:val="none" w:sz="0" w:space="0" w:color="auto"/>
            <w:left w:val="none" w:sz="0" w:space="0" w:color="auto"/>
            <w:bottom w:val="none" w:sz="0" w:space="0" w:color="auto"/>
            <w:right w:val="none" w:sz="0" w:space="0" w:color="auto"/>
          </w:divBdr>
        </w:div>
        <w:div w:id="1890916149">
          <w:marLeft w:val="0"/>
          <w:marRight w:val="0"/>
          <w:marTop w:val="0"/>
          <w:marBottom w:val="0"/>
          <w:divBdr>
            <w:top w:val="none" w:sz="0" w:space="0" w:color="auto"/>
            <w:left w:val="none" w:sz="0" w:space="0" w:color="auto"/>
            <w:bottom w:val="none" w:sz="0" w:space="0" w:color="auto"/>
            <w:right w:val="none" w:sz="0" w:space="0" w:color="auto"/>
          </w:divBdr>
        </w:div>
        <w:div w:id="1618834942">
          <w:marLeft w:val="0"/>
          <w:marRight w:val="0"/>
          <w:marTop w:val="0"/>
          <w:marBottom w:val="0"/>
          <w:divBdr>
            <w:top w:val="none" w:sz="0" w:space="0" w:color="auto"/>
            <w:left w:val="none" w:sz="0" w:space="0" w:color="auto"/>
            <w:bottom w:val="none" w:sz="0" w:space="0" w:color="auto"/>
            <w:right w:val="none" w:sz="0" w:space="0" w:color="auto"/>
          </w:divBdr>
        </w:div>
        <w:div w:id="1140264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2E91-4A96-45AB-AE6D-A12FD818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Skelton</dc:creator>
  <cp:keywords/>
  <dc:description/>
  <cp:lastModifiedBy>Adrian Skelton</cp:lastModifiedBy>
  <cp:revision>6</cp:revision>
  <cp:lastPrinted>2017-11-28T22:24:00Z</cp:lastPrinted>
  <dcterms:created xsi:type="dcterms:W3CDTF">2017-11-27T22:55:00Z</dcterms:created>
  <dcterms:modified xsi:type="dcterms:W3CDTF">2017-11-28T22:26:00Z</dcterms:modified>
</cp:coreProperties>
</file>