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FA69" w14:textId="563CEAA0" w:rsidR="00535FC0" w:rsidRDefault="00357315" w:rsidP="00D05A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AA770" wp14:editId="5CDFFBAF">
                <wp:simplePos x="0" y="0"/>
                <wp:positionH relativeFrom="margin">
                  <wp:posOffset>-32385</wp:posOffset>
                </wp:positionH>
                <wp:positionV relativeFrom="paragraph">
                  <wp:posOffset>2004060</wp:posOffset>
                </wp:positionV>
                <wp:extent cx="5911850" cy="4127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D6D91" w14:textId="7D1E178B" w:rsidR="00724E4C" w:rsidRPr="005409FE" w:rsidRDefault="00F729B6" w:rsidP="00F729B6">
                            <w:pPr>
                              <w:spacing w:line="240" w:lineRule="auto"/>
                              <w:jc w:val="center"/>
                              <w:rPr>
                                <w:rFonts w:ascii="Eras Demi ITC" w:hAnsi="Eras Demi ITC" w:cs="Arial"/>
                                <w:b/>
                                <w:sz w:val="36"/>
                                <w:szCs w:val="36"/>
                                <w:u w:val="thick" w:color="FFC000"/>
                              </w:rPr>
                            </w:pPr>
                            <w:r w:rsidRPr="005409FE">
                              <w:rPr>
                                <w:rFonts w:ascii="Eras Demi ITC" w:hAnsi="Eras Demi ITC" w:cs="Arial"/>
                                <w:b/>
                                <w:sz w:val="36"/>
                                <w:szCs w:val="36"/>
                                <w:u w:val="thick" w:color="FFC000"/>
                              </w:rPr>
                              <w:t xml:space="preserve">Financial </w:t>
                            </w:r>
                            <w:r w:rsidR="0070578F">
                              <w:rPr>
                                <w:rFonts w:ascii="Eras Demi ITC" w:hAnsi="Eras Demi ITC" w:cs="Arial"/>
                                <w:b/>
                                <w:sz w:val="36"/>
                                <w:szCs w:val="36"/>
                                <w:u w:val="thick" w:color="FFC000"/>
                              </w:rPr>
                              <w:t xml:space="preserve">Statistics </w:t>
                            </w:r>
                            <w:r w:rsidR="00B41E56">
                              <w:rPr>
                                <w:rFonts w:ascii="Eras Demi ITC" w:hAnsi="Eras Demi ITC" w:cs="Arial"/>
                                <w:b/>
                                <w:sz w:val="36"/>
                                <w:szCs w:val="36"/>
                                <w:u w:val="thick" w:color="FFC000"/>
                              </w:rPr>
                              <w:t xml:space="preserve">Guidelines </w:t>
                            </w:r>
                            <w:r w:rsidR="00724E4C" w:rsidRPr="005409FE">
                              <w:rPr>
                                <w:rFonts w:ascii="Eras Demi ITC" w:hAnsi="Eras Demi ITC" w:cs="Arial"/>
                                <w:b/>
                                <w:sz w:val="36"/>
                                <w:szCs w:val="36"/>
                                <w:u w:val="thick" w:color="FFC000"/>
                              </w:rPr>
                              <w:t>20</w:t>
                            </w:r>
                            <w:r w:rsidR="00774D20" w:rsidRPr="005409FE">
                              <w:rPr>
                                <w:rFonts w:ascii="Eras Demi ITC" w:hAnsi="Eras Demi ITC" w:cs="Arial"/>
                                <w:b/>
                                <w:sz w:val="36"/>
                                <w:szCs w:val="36"/>
                                <w:u w:val="thick" w:color="FFC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AA7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.55pt;margin-top:157.8pt;width:465.5pt;height:3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HX8QEAAMgDAAAOAAAAZHJzL2Uyb0RvYy54bWysU8Fu2zAMvQ/YPwi6L46DZG2NOEXXosOA&#10;bh3Q7gNoWY6F2aJGKbGzrx8lp2m23YZdBIqkHh8fqfX12Hdir8kbtKXMZ3MptFVYG7st5bfn+3eX&#10;UvgAtoYOrS7lQXt5vXn7Zj24Qi+wxa7WJBjE+mJwpWxDcEWWedXqHvwMnbYcbJB6CHylbVYTDIze&#10;d9liPn+fDUi1I1Tae/beTUG5SfhNo1V4bBqvg+hKydxCOimdVTyzzRqKLYFrjTrSgH9g0YOxXPQE&#10;dQcBxI7MX1C9UYQemzBT2GfYNEbp1AN3k8//6OapBadTLyyOdyeZ/P+DVV/2X0mYmme3kMJCzzN6&#10;1mMQH3AU7GJ9BucLTntynBhG9nNu6tW7B1TfvbB424Ld6hsiHFoNNfPL48vs7OmE4yNINXzGmuvA&#10;LmACGhvqo3gsh2B0ntPhNJvIRbFzdZXnlysOKY4t88UF27EEFC+vHfnwUWMvolFK4tkndNg/+DCl&#10;vqTEYhbvTdexH4rO/uZgzOhJ7CPhiXoYq5GzY0sV1gfug3BaJ15/Nlqkn1IMvEql9D92QFqK7pNl&#10;La7y5TLuXrosVxcLvtB5pDqPgFUMVcogxWTehmlfd47MtuVKk/oWb1i/xqTWXlkdefO6JHGOqx33&#10;8fyesl4/4OYXAAAA//8DAFBLAwQUAAYACAAAACEAG+qKAt8AAAAKAQAADwAAAGRycy9kb3ducmV2&#10;LnhtbEyPTU/DMAyG70j8h8hI3Lakg1Zr13RCIK4gxoe0W9Z4bUXjVE22ln+PObGj7Uevn7fczq4X&#10;ZxxD50lDslQgkGpvO2o0fLw/L9YgQjRkTe8JNfxggG11fVWawvqJ3vC8i43gEAqF0dDGOBRShrpF&#10;Z8LSD0h8O/rRmcjj2Eg7monDXS9XSmXSmY74Q2sGfGyx/t6dnIbPl+P+6169Nk8uHSY/K0kul1rf&#10;3swPGxAR5/gPw58+q0PFTgd/IhtEr2GRJkxquEvSDAQD+SrNQRx4s1YZyKqUlxWqXwAAAP//AwBQ&#10;SwECLQAUAAYACAAAACEAtoM4kv4AAADhAQAAEwAAAAAAAAAAAAAAAAAAAAAAW0NvbnRlbnRfVHlw&#10;ZXNdLnhtbFBLAQItABQABgAIAAAAIQA4/SH/1gAAAJQBAAALAAAAAAAAAAAAAAAAAC8BAABfcmVs&#10;cy8ucmVsc1BLAQItABQABgAIAAAAIQBFKjHX8QEAAMgDAAAOAAAAAAAAAAAAAAAAAC4CAABkcnMv&#10;ZTJvRG9jLnhtbFBLAQItABQABgAIAAAAIQAb6ooC3wAAAAoBAAAPAAAAAAAAAAAAAAAAAEsEAABk&#10;cnMvZG93bnJldi54bWxQSwUGAAAAAAQABADzAAAAVwUAAAAA&#10;" filled="f" stroked="f">
                <v:textbox>
                  <w:txbxContent>
                    <w:p w14:paraId="310D6D91" w14:textId="7D1E178B" w:rsidR="00724E4C" w:rsidRPr="005409FE" w:rsidRDefault="00F729B6" w:rsidP="00F729B6">
                      <w:pPr>
                        <w:spacing w:line="240" w:lineRule="auto"/>
                        <w:jc w:val="center"/>
                        <w:rPr>
                          <w:rFonts w:ascii="Eras Demi ITC" w:hAnsi="Eras Demi ITC" w:cs="Arial"/>
                          <w:b/>
                          <w:sz w:val="36"/>
                          <w:szCs w:val="36"/>
                          <w:u w:val="thick" w:color="FFC000"/>
                        </w:rPr>
                      </w:pPr>
                      <w:r w:rsidRPr="005409FE">
                        <w:rPr>
                          <w:rFonts w:ascii="Eras Demi ITC" w:hAnsi="Eras Demi ITC" w:cs="Arial"/>
                          <w:b/>
                          <w:sz w:val="36"/>
                          <w:szCs w:val="36"/>
                          <w:u w:val="thick" w:color="FFC000"/>
                        </w:rPr>
                        <w:t xml:space="preserve">Financial </w:t>
                      </w:r>
                      <w:r w:rsidR="0070578F">
                        <w:rPr>
                          <w:rFonts w:ascii="Eras Demi ITC" w:hAnsi="Eras Demi ITC" w:cs="Arial"/>
                          <w:b/>
                          <w:sz w:val="36"/>
                          <w:szCs w:val="36"/>
                          <w:u w:val="thick" w:color="FFC000"/>
                        </w:rPr>
                        <w:t xml:space="preserve">Statistics </w:t>
                      </w:r>
                      <w:r w:rsidR="00B41E56">
                        <w:rPr>
                          <w:rFonts w:ascii="Eras Demi ITC" w:hAnsi="Eras Demi ITC" w:cs="Arial"/>
                          <w:b/>
                          <w:sz w:val="36"/>
                          <w:szCs w:val="36"/>
                          <w:u w:val="thick" w:color="FFC000"/>
                        </w:rPr>
                        <w:t xml:space="preserve">Guidelines </w:t>
                      </w:r>
                      <w:r w:rsidR="00724E4C" w:rsidRPr="005409FE">
                        <w:rPr>
                          <w:rFonts w:ascii="Eras Demi ITC" w:hAnsi="Eras Demi ITC" w:cs="Arial"/>
                          <w:b/>
                          <w:sz w:val="36"/>
                          <w:szCs w:val="36"/>
                          <w:u w:val="thick" w:color="FFC000"/>
                        </w:rPr>
                        <w:t>20</w:t>
                      </w:r>
                      <w:r w:rsidR="00774D20" w:rsidRPr="005409FE">
                        <w:rPr>
                          <w:rFonts w:ascii="Eras Demi ITC" w:hAnsi="Eras Demi ITC" w:cs="Arial"/>
                          <w:b/>
                          <w:sz w:val="36"/>
                          <w:szCs w:val="36"/>
                          <w:u w:val="thick" w:color="FFC00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0800" behindDoc="0" locked="0" layoutInCell="1" allowOverlap="1" wp14:anchorId="5103BE1A" wp14:editId="0B749464">
            <wp:simplePos x="0" y="0"/>
            <wp:positionH relativeFrom="margin">
              <wp:posOffset>1288415</wp:posOffset>
            </wp:positionH>
            <wp:positionV relativeFrom="paragraph">
              <wp:posOffset>0</wp:posOffset>
            </wp:positionV>
            <wp:extent cx="3162300" cy="1935480"/>
            <wp:effectExtent l="0" t="0" r="0" b="7620"/>
            <wp:wrapTopAndBottom/>
            <wp:docPr id="2" name="Picture 2" descr="C:\Users\Adrian Skelton\AppData\Local\Microsoft\Windows\INetCache\Content.Word\UCANZ we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 Skelton\AppData\Local\Microsoft\Windows\INetCache\Content.Word\UCANZ wesit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7879" w14:textId="181C1D6E" w:rsidR="00535FC0" w:rsidRDefault="00535FC0" w:rsidP="00D05A54">
      <w:pPr>
        <w:jc w:val="center"/>
        <w:rPr>
          <w:b/>
          <w:sz w:val="24"/>
          <w:szCs w:val="24"/>
        </w:rPr>
      </w:pPr>
    </w:p>
    <w:p w14:paraId="35D1C8CB" w14:textId="3EDD8402" w:rsidR="005A60B1" w:rsidRPr="00DE7456" w:rsidRDefault="00D05A54" w:rsidP="00DE7456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ind w:left="709" w:right="820"/>
        <w:jc w:val="center"/>
        <w:rPr>
          <w:rFonts w:ascii="Arial" w:hAnsi="Arial" w:cs="Arial"/>
          <w:bCs/>
          <w:sz w:val="16"/>
          <w:szCs w:val="24"/>
        </w:rPr>
      </w:pPr>
      <w:r w:rsidRPr="00DE7456">
        <w:rPr>
          <w:rFonts w:ascii="Arial" w:hAnsi="Arial" w:cs="Arial"/>
          <w:b/>
          <w:sz w:val="28"/>
          <w:szCs w:val="24"/>
        </w:rPr>
        <w:t>FINANCIAL STAT</w:t>
      </w:r>
      <w:r w:rsidR="00CC563E" w:rsidRPr="00DE7456">
        <w:rPr>
          <w:rFonts w:ascii="Arial" w:hAnsi="Arial" w:cs="Arial"/>
          <w:b/>
          <w:sz w:val="28"/>
          <w:szCs w:val="24"/>
        </w:rPr>
        <w:t>ISTCS</w:t>
      </w:r>
      <w:r w:rsidRPr="00DE7456">
        <w:rPr>
          <w:rFonts w:ascii="Arial" w:hAnsi="Arial" w:cs="Arial"/>
          <w:b/>
          <w:sz w:val="28"/>
          <w:szCs w:val="24"/>
        </w:rPr>
        <w:t xml:space="preserve"> </w:t>
      </w:r>
      <w:r w:rsidR="00CC4E83" w:rsidRPr="00DE7456">
        <w:rPr>
          <w:rFonts w:ascii="Arial" w:hAnsi="Arial" w:cs="Arial"/>
          <w:b/>
          <w:sz w:val="28"/>
          <w:szCs w:val="24"/>
        </w:rPr>
        <w:t xml:space="preserve">for </w:t>
      </w:r>
      <w:r w:rsidRPr="00DE7456">
        <w:rPr>
          <w:rFonts w:ascii="Arial" w:hAnsi="Arial" w:cs="Arial"/>
          <w:b/>
          <w:sz w:val="28"/>
          <w:szCs w:val="24"/>
        </w:rPr>
        <w:t>Y</w:t>
      </w:r>
      <w:r w:rsidR="00CC4E83" w:rsidRPr="00DE7456">
        <w:rPr>
          <w:rFonts w:ascii="Arial" w:hAnsi="Arial" w:cs="Arial"/>
          <w:b/>
          <w:sz w:val="28"/>
          <w:szCs w:val="24"/>
        </w:rPr>
        <w:t>ear</w:t>
      </w:r>
      <w:r w:rsidRPr="00DE7456">
        <w:rPr>
          <w:rFonts w:ascii="Arial" w:hAnsi="Arial" w:cs="Arial"/>
          <w:b/>
          <w:sz w:val="28"/>
          <w:szCs w:val="24"/>
        </w:rPr>
        <w:t xml:space="preserve"> E</w:t>
      </w:r>
      <w:r w:rsidR="00CC4E83" w:rsidRPr="00DE7456">
        <w:rPr>
          <w:rFonts w:ascii="Arial" w:hAnsi="Arial" w:cs="Arial"/>
          <w:b/>
          <w:sz w:val="28"/>
          <w:szCs w:val="24"/>
        </w:rPr>
        <w:t>nding</w:t>
      </w:r>
      <w:r w:rsidRPr="00DE7456">
        <w:rPr>
          <w:rFonts w:ascii="Arial" w:hAnsi="Arial" w:cs="Arial"/>
          <w:b/>
          <w:sz w:val="28"/>
          <w:szCs w:val="24"/>
        </w:rPr>
        <w:t xml:space="preserve"> 30 JUNE 20</w:t>
      </w:r>
      <w:r w:rsidR="00774D20" w:rsidRPr="00DE7456">
        <w:rPr>
          <w:rFonts w:ascii="Arial" w:hAnsi="Arial" w:cs="Arial"/>
          <w:b/>
          <w:sz w:val="28"/>
          <w:szCs w:val="24"/>
        </w:rPr>
        <w:t>20</w:t>
      </w:r>
      <w:r w:rsidR="00247E43" w:rsidRPr="00DE7456">
        <w:rPr>
          <w:rFonts w:ascii="Arial" w:hAnsi="Arial" w:cs="Arial"/>
          <w:b/>
          <w:sz w:val="28"/>
          <w:szCs w:val="24"/>
        </w:rPr>
        <w:t xml:space="preserve"> </w:t>
      </w:r>
      <w:r w:rsidR="006D6FE9" w:rsidRPr="00DE7456">
        <w:rPr>
          <w:rFonts w:ascii="Arial" w:hAnsi="Arial" w:cs="Arial"/>
          <w:bCs/>
          <w:sz w:val="28"/>
          <w:szCs w:val="24"/>
        </w:rPr>
        <w:t>(</w:t>
      </w:r>
      <w:r w:rsidR="006D6FE9" w:rsidRPr="00051B4E">
        <w:rPr>
          <w:rFonts w:ascii="Arial" w:hAnsi="Arial" w:cs="Arial"/>
          <w:bCs/>
          <w:i/>
          <w:iCs/>
          <w:sz w:val="28"/>
          <w:szCs w:val="24"/>
        </w:rPr>
        <w:t>or</w:t>
      </w:r>
      <w:r w:rsidR="006D6FE9" w:rsidRPr="00DE7456">
        <w:rPr>
          <w:rFonts w:ascii="Arial" w:hAnsi="Arial" w:cs="Arial"/>
          <w:bCs/>
          <w:sz w:val="28"/>
          <w:szCs w:val="24"/>
        </w:rPr>
        <w:t xml:space="preserve"> 31 D</w:t>
      </w:r>
      <w:r w:rsidR="00840419" w:rsidRPr="00DE7456">
        <w:rPr>
          <w:rFonts w:ascii="Arial" w:hAnsi="Arial" w:cs="Arial"/>
          <w:bCs/>
          <w:sz w:val="28"/>
          <w:szCs w:val="24"/>
        </w:rPr>
        <w:t>ec</w:t>
      </w:r>
      <w:r w:rsidR="006D6FE9" w:rsidRPr="00DE7456">
        <w:rPr>
          <w:rFonts w:ascii="Arial" w:hAnsi="Arial" w:cs="Arial"/>
          <w:bCs/>
          <w:sz w:val="28"/>
          <w:szCs w:val="24"/>
        </w:rPr>
        <w:t xml:space="preserve"> 2019)</w:t>
      </w:r>
      <w:r w:rsidRPr="00DE7456">
        <w:rPr>
          <w:rFonts w:ascii="Arial" w:hAnsi="Arial" w:cs="Arial"/>
          <w:bCs/>
          <w:sz w:val="28"/>
          <w:szCs w:val="24"/>
        </w:rPr>
        <w:t xml:space="preserve"> </w:t>
      </w:r>
      <w:r w:rsidR="00CC4E83" w:rsidRPr="00DE7456">
        <w:rPr>
          <w:rFonts w:ascii="Arial" w:hAnsi="Arial" w:cs="Arial"/>
          <w:bCs/>
          <w:sz w:val="28"/>
          <w:szCs w:val="24"/>
        </w:rPr>
        <w:t>are gathered for the use of Partner Churches</w:t>
      </w:r>
      <w:r w:rsidR="00EB3A1B" w:rsidRPr="00DE7456">
        <w:rPr>
          <w:rFonts w:ascii="Arial" w:hAnsi="Arial" w:cs="Arial"/>
          <w:bCs/>
          <w:sz w:val="28"/>
          <w:szCs w:val="24"/>
        </w:rPr>
        <w:t>.</w:t>
      </w:r>
      <w:r w:rsidR="00CC4E83" w:rsidRPr="00DE7456">
        <w:rPr>
          <w:rFonts w:ascii="Arial" w:hAnsi="Arial" w:cs="Arial"/>
          <w:bCs/>
          <w:sz w:val="28"/>
          <w:szCs w:val="24"/>
        </w:rPr>
        <w:t xml:space="preserve"> </w:t>
      </w:r>
      <w:r w:rsidR="001E1055" w:rsidRPr="00DE7456">
        <w:rPr>
          <w:rFonts w:ascii="Arial" w:hAnsi="Arial" w:cs="Arial"/>
          <w:bCs/>
          <w:sz w:val="28"/>
          <w:szCs w:val="24"/>
        </w:rPr>
        <w:t>They</w:t>
      </w:r>
      <w:r w:rsidR="00CC4E83" w:rsidRPr="00DE7456">
        <w:rPr>
          <w:rFonts w:ascii="Arial" w:hAnsi="Arial" w:cs="Arial"/>
          <w:bCs/>
          <w:sz w:val="28"/>
          <w:szCs w:val="24"/>
        </w:rPr>
        <w:t xml:space="preserve"> </w:t>
      </w:r>
      <w:r w:rsidR="00CC563E" w:rsidRPr="00DE7456">
        <w:rPr>
          <w:rFonts w:ascii="Arial" w:hAnsi="Arial" w:cs="Arial"/>
          <w:bCs/>
          <w:sz w:val="28"/>
          <w:szCs w:val="24"/>
        </w:rPr>
        <w:t xml:space="preserve">are </w:t>
      </w:r>
      <w:r w:rsidR="001E1055" w:rsidRPr="00DE7456">
        <w:rPr>
          <w:rFonts w:ascii="Arial" w:hAnsi="Arial" w:cs="Arial"/>
          <w:bCs/>
          <w:sz w:val="28"/>
          <w:szCs w:val="24"/>
        </w:rPr>
        <w:t>due</w:t>
      </w:r>
      <w:r w:rsidR="00CC563E" w:rsidRPr="00DE7456">
        <w:rPr>
          <w:rFonts w:ascii="Arial" w:hAnsi="Arial" w:cs="Arial"/>
          <w:bCs/>
          <w:sz w:val="28"/>
          <w:szCs w:val="24"/>
        </w:rPr>
        <w:t xml:space="preserve"> by</w:t>
      </w:r>
      <w:r w:rsidR="00CC563E" w:rsidRPr="00DE7456">
        <w:rPr>
          <w:rFonts w:ascii="Arial" w:hAnsi="Arial" w:cs="Arial"/>
          <w:b/>
          <w:sz w:val="28"/>
          <w:szCs w:val="24"/>
        </w:rPr>
        <w:t xml:space="preserve"> </w:t>
      </w:r>
      <w:r w:rsidR="0055356F" w:rsidRPr="00DE7456">
        <w:rPr>
          <w:rFonts w:ascii="Arial" w:hAnsi="Arial" w:cs="Arial"/>
          <w:b/>
          <w:sz w:val="28"/>
          <w:szCs w:val="24"/>
        </w:rPr>
        <w:t>30 September</w:t>
      </w:r>
      <w:r w:rsidR="00CC563E" w:rsidRPr="00DE7456">
        <w:rPr>
          <w:rFonts w:ascii="Arial" w:hAnsi="Arial" w:cs="Arial"/>
          <w:b/>
          <w:sz w:val="28"/>
          <w:szCs w:val="24"/>
        </w:rPr>
        <w:t xml:space="preserve"> 20</w:t>
      </w:r>
      <w:r w:rsidR="00774D20" w:rsidRPr="00DE7456">
        <w:rPr>
          <w:rFonts w:ascii="Arial" w:hAnsi="Arial" w:cs="Arial"/>
          <w:b/>
          <w:sz w:val="28"/>
          <w:szCs w:val="24"/>
        </w:rPr>
        <w:t>20</w:t>
      </w:r>
      <w:r w:rsidR="00CA5E46" w:rsidRPr="00DE7456">
        <w:rPr>
          <w:rFonts w:ascii="Arial" w:hAnsi="Arial" w:cs="Arial"/>
          <w:bCs/>
          <w:sz w:val="28"/>
          <w:szCs w:val="24"/>
        </w:rPr>
        <w:t>.</w:t>
      </w:r>
      <w:r w:rsidR="00795B07" w:rsidRPr="00DE7456">
        <w:rPr>
          <w:rFonts w:ascii="Arial" w:hAnsi="Arial" w:cs="Arial"/>
          <w:bCs/>
          <w:sz w:val="28"/>
          <w:szCs w:val="24"/>
        </w:rPr>
        <w:t xml:space="preserve"> </w:t>
      </w:r>
      <w:r w:rsidR="0046444C" w:rsidRPr="00DE7456">
        <w:rPr>
          <w:rFonts w:ascii="Arial" w:hAnsi="Arial" w:cs="Arial"/>
          <w:bCs/>
          <w:sz w:val="28"/>
          <w:szCs w:val="24"/>
        </w:rPr>
        <w:t xml:space="preserve">They may be completed </w:t>
      </w:r>
      <w:r w:rsidR="00795B07" w:rsidRPr="00DE7456">
        <w:rPr>
          <w:rFonts w:ascii="Arial" w:hAnsi="Arial" w:cs="Arial"/>
          <w:bCs/>
          <w:sz w:val="28"/>
          <w:szCs w:val="24"/>
        </w:rPr>
        <w:t xml:space="preserve">electronically (Excel </w:t>
      </w:r>
      <w:r w:rsidR="00247E43" w:rsidRPr="00DE7456">
        <w:rPr>
          <w:rFonts w:ascii="Arial" w:hAnsi="Arial" w:cs="Arial"/>
          <w:bCs/>
          <w:sz w:val="28"/>
          <w:szCs w:val="24"/>
        </w:rPr>
        <w:t>spread</w:t>
      </w:r>
      <w:r w:rsidR="00795B07" w:rsidRPr="00DE7456">
        <w:rPr>
          <w:rFonts w:ascii="Arial" w:hAnsi="Arial" w:cs="Arial"/>
          <w:bCs/>
          <w:sz w:val="28"/>
          <w:szCs w:val="24"/>
        </w:rPr>
        <w:t>sheet) or on paper</w:t>
      </w:r>
      <w:r w:rsidR="0046444C" w:rsidRPr="00DE7456">
        <w:rPr>
          <w:rFonts w:ascii="Arial" w:hAnsi="Arial" w:cs="Arial"/>
          <w:bCs/>
          <w:sz w:val="28"/>
          <w:szCs w:val="24"/>
        </w:rPr>
        <w:t>.</w:t>
      </w:r>
    </w:p>
    <w:p w14:paraId="41157E0D" w14:textId="37579BCD" w:rsidR="00D05A54" w:rsidRPr="00AA6D8A" w:rsidRDefault="00724E4C" w:rsidP="007834A1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AA6D8A">
        <w:rPr>
          <w:rFonts w:ascii="Arial" w:hAnsi="Arial" w:cs="Arial"/>
          <w:b/>
          <w:sz w:val="28"/>
          <w:szCs w:val="28"/>
        </w:rPr>
        <w:t>C</w:t>
      </w:r>
      <w:r w:rsidR="00CC563E" w:rsidRPr="00AA6D8A">
        <w:rPr>
          <w:rFonts w:ascii="Arial" w:hAnsi="Arial" w:cs="Arial"/>
          <w:b/>
          <w:sz w:val="28"/>
          <w:szCs w:val="28"/>
        </w:rPr>
        <w:t>ONTROL</w:t>
      </w:r>
    </w:p>
    <w:p w14:paraId="709195A2" w14:textId="0FF67BD5" w:rsidR="00824441" w:rsidRDefault="00CC563E" w:rsidP="007F6612">
      <w:pPr>
        <w:jc w:val="both"/>
        <w:rPr>
          <w:rFonts w:ascii="Arial" w:hAnsi="Arial" w:cs="Arial"/>
          <w:sz w:val="24"/>
          <w:szCs w:val="24"/>
        </w:rPr>
      </w:pPr>
      <w:r w:rsidRPr="00AA6D8A">
        <w:rPr>
          <w:rFonts w:ascii="Arial" w:hAnsi="Arial" w:cs="Arial"/>
          <w:sz w:val="24"/>
          <w:szCs w:val="24"/>
        </w:rPr>
        <w:t>You must include in your</w:t>
      </w:r>
      <w:r w:rsidR="008C47A3" w:rsidRPr="00AA6D8A">
        <w:rPr>
          <w:rFonts w:ascii="Arial" w:hAnsi="Arial" w:cs="Arial"/>
          <w:sz w:val="24"/>
          <w:szCs w:val="24"/>
        </w:rPr>
        <w:t xml:space="preserve"> annual accounts </w:t>
      </w:r>
      <w:r w:rsidR="00DB7206" w:rsidRPr="00AA6D8A">
        <w:rPr>
          <w:rFonts w:ascii="Arial" w:hAnsi="Arial" w:cs="Arial"/>
          <w:sz w:val="24"/>
          <w:szCs w:val="24"/>
        </w:rPr>
        <w:t xml:space="preserve">for Charity Services </w:t>
      </w:r>
      <w:r w:rsidRPr="00AA6D8A">
        <w:rPr>
          <w:rFonts w:ascii="Arial" w:hAnsi="Arial" w:cs="Arial"/>
          <w:sz w:val="24"/>
          <w:szCs w:val="24"/>
        </w:rPr>
        <w:t xml:space="preserve">any </w:t>
      </w:r>
      <w:r w:rsidR="008C47A3" w:rsidRPr="00AA6D8A">
        <w:rPr>
          <w:rFonts w:ascii="Arial" w:hAnsi="Arial" w:cs="Arial"/>
          <w:sz w:val="24"/>
          <w:szCs w:val="24"/>
        </w:rPr>
        <w:t>entities that you “control”.</w:t>
      </w:r>
      <w:r w:rsidRPr="00AA6D8A">
        <w:rPr>
          <w:rFonts w:ascii="Arial" w:hAnsi="Arial" w:cs="Arial"/>
          <w:sz w:val="24"/>
          <w:szCs w:val="24"/>
        </w:rPr>
        <w:t xml:space="preserve"> </w:t>
      </w:r>
      <w:r w:rsidR="006E2FE9" w:rsidRPr="00AA6D8A">
        <w:rPr>
          <w:rFonts w:ascii="Arial" w:hAnsi="Arial" w:cs="Arial"/>
          <w:sz w:val="24"/>
          <w:szCs w:val="24"/>
        </w:rPr>
        <w:t>There is an explanation paper on Control Relationships for financial reporting purposes on the</w:t>
      </w:r>
      <w:r w:rsidR="00634346" w:rsidRPr="00AA6D8A">
        <w:rPr>
          <w:rFonts w:ascii="Arial" w:hAnsi="Arial" w:cs="Arial"/>
          <w:sz w:val="24"/>
          <w:szCs w:val="24"/>
        </w:rPr>
        <w:t xml:space="preserve"> Methodist Church</w:t>
      </w:r>
      <w:r w:rsidR="006E2FE9" w:rsidRPr="00AA6D8A">
        <w:rPr>
          <w:rFonts w:ascii="Arial" w:hAnsi="Arial" w:cs="Arial"/>
          <w:sz w:val="24"/>
          <w:szCs w:val="24"/>
        </w:rPr>
        <w:t xml:space="preserve"> Accounting Blog site</w:t>
      </w:r>
      <w:r w:rsidR="00634346" w:rsidRPr="00AA6D8A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634346" w:rsidRPr="00AA6D8A">
          <w:rPr>
            <w:rStyle w:val="Hyperlink"/>
            <w:rFonts w:ascii="Arial" w:hAnsi="Arial" w:cs="Arial"/>
            <w:sz w:val="24"/>
            <w:szCs w:val="24"/>
          </w:rPr>
          <w:t>accounting.methodist.org.nz</w:t>
        </w:r>
      </w:hyperlink>
      <w:r w:rsidR="00634346" w:rsidRPr="00AA6D8A">
        <w:rPr>
          <w:rFonts w:ascii="Arial" w:hAnsi="Arial" w:cs="Arial"/>
          <w:sz w:val="24"/>
          <w:szCs w:val="24"/>
        </w:rPr>
        <w:t>)</w:t>
      </w:r>
      <w:r w:rsidR="006E2FE9" w:rsidRPr="00AA6D8A">
        <w:rPr>
          <w:rFonts w:ascii="Arial" w:hAnsi="Arial" w:cs="Arial"/>
          <w:sz w:val="24"/>
          <w:szCs w:val="24"/>
        </w:rPr>
        <w:t xml:space="preserve">.  </w:t>
      </w:r>
    </w:p>
    <w:p w14:paraId="1C264AAF" w14:textId="12A92C9D" w:rsidR="00824441" w:rsidRPr="00AA6D8A" w:rsidRDefault="00C52464" w:rsidP="007834A1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AA6D8A">
        <w:rPr>
          <w:rFonts w:ascii="Arial" w:hAnsi="Arial" w:cs="Arial"/>
          <w:b/>
          <w:sz w:val="28"/>
          <w:szCs w:val="28"/>
        </w:rPr>
        <w:t xml:space="preserve">AUDIT AND REVIEW </w:t>
      </w:r>
    </w:p>
    <w:p w14:paraId="61B4D5BA" w14:textId="77777777" w:rsidR="00A23324" w:rsidRPr="00AA6D8A" w:rsidRDefault="00824441" w:rsidP="00A23324">
      <w:pPr>
        <w:rPr>
          <w:rFonts w:ascii="Arial" w:hAnsi="Arial" w:cs="Arial"/>
          <w:sz w:val="24"/>
          <w:szCs w:val="24"/>
        </w:rPr>
      </w:pPr>
      <w:r w:rsidRPr="00AA6D8A">
        <w:rPr>
          <w:rFonts w:ascii="Arial" w:hAnsi="Arial" w:cs="Arial"/>
          <w:sz w:val="24"/>
          <w:szCs w:val="24"/>
        </w:rPr>
        <w:t xml:space="preserve">The need for an </w:t>
      </w:r>
      <w:r w:rsidR="00CC563E" w:rsidRPr="00AA6D8A">
        <w:rPr>
          <w:rFonts w:ascii="Arial" w:hAnsi="Arial" w:cs="Arial"/>
          <w:sz w:val="24"/>
          <w:szCs w:val="24"/>
        </w:rPr>
        <w:t xml:space="preserve">annual </w:t>
      </w:r>
      <w:r w:rsidR="00634346" w:rsidRPr="00AA6D8A">
        <w:rPr>
          <w:rFonts w:ascii="Arial" w:hAnsi="Arial" w:cs="Arial"/>
          <w:sz w:val="24"/>
          <w:szCs w:val="24"/>
        </w:rPr>
        <w:t>review continue</w:t>
      </w:r>
      <w:r w:rsidR="00CC563E" w:rsidRPr="00AA6D8A">
        <w:rPr>
          <w:rFonts w:ascii="Arial" w:hAnsi="Arial" w:cs="Arial"/>
          <w:sz w:val="24"/>
          <w:szCs w:val="24"/>
        </w:rPr>
        <w:t xml:space="preserve">s to be </w:t>
      </w:r>
      <w:r w:rsidR="00634346" w:rsidRPr="00AA6D8A">
        <w:rPr>
          <w:rFonts w:ascii="Arial" w:hAnsi="Arial" w:cs="Arial"/>
          <w:sz w:val="24"/>
          <w:szCs w:val="24"/>
        </w:rPr>
        <w:t xml:space="preserve">a </w:t>
      </w:r>
      <w:r w:rsidR="00F26704" w:rsidRPr="00AA6D8A">
        <w:rPr>
          <w:rFonts w:ascii="Arial" w:hAnsi="Arial" w:cs="Arial"/>
          <w:sz w:val="24"/>
          <w:szCs w:val="24"/>
        </w:rPr>
        <w:t xml:space="preserve">UCANZ </w:t>
      </w:r>
      <w:r w:rsidR="00634346" w:rsidRPr="00AA6D8A">
        <w:rPr>
          <w:rFonts w:ascii="Arial" w:hAnsi="Arial" w:cs="Arial"/>
          <w:sz w:val="24"/>
          <w:szCs w:val="24"/>
        </w:rPr>
        <w:t>requirement</w:t>
      </w:r>
      <w:r w:rsidR="00CC563E" w:rsidRPr="00AA6D8A">
        <w:rPr>
          <w:rFonts w:ascii="Arial" w:hAnsi="Arial" w:cs="Arial"/>
          <w:sz w:val="24"/>
          <w:szCs w:val="24"/>
        </w:rPr>
        <w:t xml:space="preserve"> </w:t>
      </w:r>
      <w:r w:rsidR="00634346" w:rsidRPr="00AA6D8A">
        <w:rPr>
          <w:rFonts w:ascii="Arial" w:hAnsi="Arial" w:cs="Arial"/>
          <w:sz w:val="24"/>
          <w:szCs w:val="24"/>
        </w:rPr>
        <w:t xml:space="preserve">for </w:t>
      </w:r>
      <w:r w:rsidR="00F26704" w:rsidRPr="00AA6D8A">
        <w:rPr>
          <w:rFonts w:ascii="Arial" w:hAnsi="Arial" w:cs="Arial"/>
          <w:sz w:val="24"/>
          <w:szCs w:val="24"/>
        </w:rPr>
        <w:t xml:space="preserve">all </w:t>
      </w:r>
      <w:r w:rsidR="00634346" w:rsidRPr="00AA6D8A">
        <w:rPr>
          <w:rFonts w:ascii="Arial" w:hAnsi="Arial" w:cs="Arial"/>
          <w:sz w:val="24"/>
          <w:szCs w:val="24"/>
        </w:rPr>
        <w:t>Cooperative Ventures</w:t>
      </w:r>
      <w:r w:rsidR="000252C7" w:rsidRPr="00AA6D8A">
        <w:rPr>
          <w:rFonts w:ascii="Arial" w:hAnsi="Arial" w:cs="Arial"/>
          <w:sz w:val="24"/>
          <w:szCs w:val="24"/>
        </w:rPr>
        <w:t xml:space="preserve"> </w:t>
      </w:r>
      <w:r w:rsidR="00CC563E" w:rsidRPr="00AA6D8A">
        <w:rPr>
          <w:rFonts w:ascii="Arial" w:hAnsi="Arial" w:cs="Arial"/>
          <w:sz w:val="24"/>
          <w:szCs w:val="24"/>
        </w:rPr>
        <w:t xml:space="preserve">(see Procedures </w:t>
      </w:r>
      <w:r w:rsidR="000252C7" w:rsidRPr="00AA6D8A">
        <w:rPr>
          <w:rFonts w:ascii="Arial" w:hAnsi="Arial" w:cs="Arial"/>
          <w:sz w:val="24"/>
          <w:szCs w:val="24"/>
        </w:rPr>
        <w:t>3.4.2)</w:t>
      </w:r>
      <w:r w:rsidR="00634346" w:rsidRPr="00AA6D8A">
        <w:rPr>
          <w:rFonts w:ascii="Arial" w:hAnsi="Arial" w:cs="Arial"/>
          <w:sz w:val="24"/>
          <w:szCs w:val="24"/>
        </w:rPr>
        <w:t>.</w:t>
      </w:r>
      <w:r w:rsidR="0041477F" w:rsidRPr="00AA6D8A">
        <w:rPr>
          <w:rFonts w:ascii="Arial" w:hAnsi="Arial" w:cs="Arial"/>
          <w:sz w:val="24"/>
          <w:szCs w:val="24"/>
        </w:rPr>
        <w:t xml:space="preserve"> </w:t>
      </w:r>
    </w:p>
    <w:p w14:paraId="656804DA" w14:textId="70E616CB" w:rsidR="00C82B36" w:rsidRPr="00AA6D8A" w:rsidRDefault="00C82B36" w:rsidP="00A23324">
      <w:pPr>
        <w:spacing w:after="0"/>
        <w:rPr>
          <w:rFonts w:ascii="Arial" w:hAnsi="Arial" w:cs="Arial"/>
          <w:sz w:val="24"/>
          <w:szCs w:val="24"/>
        </w:rPr>
      </w:pPr>
      <w:r w:rsidRPr="00AA6D8A">
        <w:rPr>
          <w:rFonts w:ascii="Arial" w:hAnsi="Arial" w:cs="Arial"/>
          <w:sz w:val="24"/>
          <w:szCs w:val="24"/>
        </w:rPr>
        <w:t xml:space="preserve">For parishes with </w:t>
      </w:r>
      <w:r w:rsidRPr="00AA6D8A">
        <w:rPr>
          <w:rFonts w:ascii="Arial" w:hAnsi="Arial" w:cs="Arial"/>
          <w:b/>
          <w:bCs/>
          <w:i/>
          <w:iCs/>
          <w:sz w:val="24"/>
          <w:szCs w:val="24"/>
        </w:rPr>
        <w:t>expenditure less than $500,000</w:t>
      </w:r>
      <w:r w:rsidRPr="00AA6D8A">
        <w:rPr>
          <w:rFonts w:ascii="Arial" w:hAnsi="Arial" w:cs="Arial"/>
          <w:sz w:val="24"/>
          <w:szCs w:val="24"/>
        </w:rPr>
        <w:t xml:space="preserve">, </w:t>
      </w:r>
      <w:r w:rsidRPr="00AA6D8A">
        <w:rPr>
          <w:rFonts w:ascii="Arial" w:hAnsi="Arial" w:cs="Arial"/>
          <w:sz w:val="24"/>
          <w:szCs w:val="24"/>
          <w:u w:val="single"/>
        </w:rPr>
        <w:t>the reviewer should</w:t>
      </w:r>
      <w:r w:rsidRPr="00AA6D8A">
        <w:rPr>
          <w:rFonts w:ascii="Arial" w:hAnsi="Arial" w:cs="Arial"/>
          <w:sz w:val="24"/>
          <w:szCs w:val="24"/>
        </w:rPr>
        <w:t>: </w:t>
      </w:r>
    </w:p>
    <w:p w14:paraId="241BCAB2" w14:textId="62FC7FB8" w:rsidR="00C36FF9" w:rsidRPr="00AA6D8A" w:rsidRDefault="0094549C" w:rsidP="003C2AAA">
      <w:pPr>
        <w:rPr>
          <w:rFonts w:ascii="Arial" w:hAnsi="Arial" w:cs="Arial"/>
          <w:color w:val="000000"/>
          <w:sz w:val="24"/>
          <w:szCs w:val="24"/>
        </w:rPr>
      </w:pPr>
      <w:r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 xml:space="preserve"> </w:t>
      </w:r>
      <w:r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ab/>
      </w:r>
      <w:r w:rsidR="00C82B36"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>(a) have adequate competence; </w:t>
      </w:r>
      <w:r w:rsidR="00C36FF9" w:rsidRPr="00AA6D8A">
        <w:rPr>
          <w:rFonts w:ascii="Arial" w:hAnsi="Arial" w:cs="Arial"/>
          <w:sz w:val="24"/>
          <w:szCs w:val="24"/>
        </w:rPr>
        <w:br/>
      </w:r>
      <w:r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 xml:space="preserve"> </w:t>
      </w:r>
      <w:r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ab/>
      </w:r>
      <w:r w:rsidR="00C82B36"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>(b) report to the congregation through the church council;</w:t>
      </w:r>
      <w:r w:rsidR="00C36FF9" w:rsidRPr="00AA6D8A">
        <w:rPr>
          <w:rFonts w:ascii="Arial" w:hAnsi="Arial" w:cs="Arial"/>
          <w:sz w:val="24"/>
          <w:szCs w:val="24"/>
        </w:rPr>
        <w:br/>
      </w:r>
      <w:r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 xml:space="preserve"> </w:t>
      </w:r>
      <w:r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ab/>
      </w:r>
      <w:r w:rsidR="00C82B36"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 xml:space="preserve">(c) not be responsible for any of the treasurer’s duties </w:t>
      </w:r>
      <w:r w:rsidR="00FF43A2">
        <w:rPr>
          <w:rStyle w:val="gmail-m-1545770397547467417gmail-im"/>
          <w:rFonts w:ascii="Arial" w:hAnsi="Arial" w:cs="Arial"/>
          <w:color w:val="000000"/>
          <w:sz w:val="24"/>
          <w:szCs w:val="24"/>
        </w:rPr>
        <w:br/>
        <w:t xml:space="preserve"> </w:t>
      </w:r>
      <w:r w:rsidR="00FF43A2">
        <w:rPr>
          <w:rStyle w:val="gmail-m-1545770397547467417gmail-im"/>
          <w:rFonts w:ascii="Arial" w:hAnsi="Arial" w:cs="Arial"/>
          <w:color w:val="000000"/>
          <w:sz w:val="24"/>
          <w:szCs w:val="24"/>
        </w:rPr>
        <w:tab/>
      </w:r>
      <w:r w:rsidR="00FF43A2">
        <w:rPr>
          <w:rStyle w:val="gmail-m-1545770397547467417gmail-im"/>
          <w:rFonts w:ascii="Arial" w:hAnsi="Arial" w:cs="Arial"/>
          <w:color w:val="000000"/>
          <w:sz w:val="24"/>
          <w:szCs w:val="24"/>
        </w:rPr>
        <w:tab/>
      </w:r>
      <w:r w:rsidR="00C82B36" w:rsidRPr="00AA6D8A">
        <w:rPr>
          <w:rStyle w:val="gmail-m-1545770397547467417gmail-im"/>
          <w:rFonts w:ascii="Arial" w:hAnsi="Arial" w:cs="Arial"/>
          <w:color w:val="000000"/>
          <w:sz w:val="24"/>
          <w:szCs w:val="24"/>
        </w:rPr>
        <w:t>or have access to day-to-day cash management; </w:t>
      </w:r>
      <w:r w:rsidR="00C36FF9" w:rsidRPr="00AA6D8A">
        <w:rPr>
          <w:rFonts w:ascii="Arial" w:hAnsi="Arial" w:cs="Arial"/>
          <w:sz w:val="24"/>
          <w:szCs w:val="24"/>
        </w:rPr>
        <w:br/>
      </w:r>
      <w:r w:rsidR="00612964" w:rsidRPr="00AA6D8A">
        <w:rPr>
          <w:rFonts w:ascii="Arial" w:hAnsi="Arial" w:cs="Arial"/>
          <w:color w:val="000000"/>
          <w:sz w:val="24"/>
          <w:szCs w:val="24"/>
        </w:rPr>
        <w:t xml:space="preserve"> </w:t>
      </w:r>
      <w:r w:rsidR="00612964" w:rsidRPr="00AA6D8A">
        <w:rPr>
          <w:rFonts w:ascii="Arial" w:hAnsi="Arial" w:cs="Arial"/>
          <w:color w:val="000000"/>
          <w:sz w:val="24"/>
          <w:szCs w:val="24"/>
        </w:rPr>
        <w:tab/>
      </w:r>
      <w:r w:rsidR="00C82B36" w:rsidRPr="00AA6D8A">
        <w:rPr>
          <w:rFonts w:ascii="Arial" w:hAnsi="Arial" w:cs="Arial"/>
          <w:color w:val="000000"/>
          <w:sz w:val="24"/>
          <w:szCs w:val="24"/>
        </w:rPr>
        <w:t>(d) be changed every few years. </w:t>
      </w:r>
    </w:p>
    <w:p w14:paraId="630BDD52" w14:textId="602D5E78" w:rsidR="00C82B36" w:rsidRPr="00AA6D8A" w:rsidRDefault="00BE4E39" w:rsidP="003C2AAA">
      <w:pPr>
        <w:rPr>
          <w:rFonts w:ascii="Arial" w:hAnsi="Arial" w:cs="Arial"/>
          <w:sz w:val="24"/>
          <w:szCs w:val="24"/>
        </w:rPr>
      </w:pPr>
      <w:r w:rsidRPr="00AA6D8A">
        <w:rPr>
          <w:rFonts w:ascii="Arial" w:hAnsi="Arial" w:cs="Arial"/>
          <w:sz w:val="24"/>
          <w:szCs w:val="24"/>
        </w:rPr>
        <w:t xml:space="preserve">For parishes with </w:t>
      </w:r>
      <w:r w:rsidRPr="00AA6D8A">
        <w:rPr>
          <w:rFonts w:ascii="Arial" w:hAnsi="Arial" w:cs="Arial"/>
          <w:b/>
          <w:bCs/>
          <w:i/>
          <w:iCs/>
          <w:sz w:val="24"/>
          <w:szCs w:val="24"/>
        </w:rPr>
        <w:t>expenditure</w:t>
      </w:r>
      <w:r w:rsidR="00C82B36" w:rsidRPr="00AA6D8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over $500,000</w:t>
      </w:r>
      <w:r w:rsidR="00C82B36" w:rsidRPr="00AA6D8A">
        <w:rPr>
          <w:rFonts w:ascii="Arial" w:hAnsi="Arial" w:cs="Arial"/>
          <w:color w:val="000000"/>
          <w:sz w:val="24"/>
          <w:szCs w:val="24"/>
        </w:rPr>
        <w:t xml:space="preserve">, </w:t>
      </w:r>
      <w:r w:rsidR="00C82B36" w:rsidRPr="00AA6D8A">
        <w:rPr>
          <w:rFonts w:ascii="Arial" w:hAnsi="Arial" w:cs="Arial"/>
          <w:color w:val="000000"/>
          <w:sz w:val="24"/>
          <w:szCs w:val="24"/>
          <w:u w:val="single"/>
        </w:rPr>
        <w:t>the reviewer should</w:t>
      </w:r>
      <w:r w:rsidR="0055356F" w:rsidRPr="00AA6D8A">
        <w:rPr>
          <w:rFonts w:ascii="Arial" w:hAnsi="Arial" w:cs="Arial"/>
          <w:color w:val="000000"/>
          <w:sz w:val="24"/>
          <w:szCs w:val="24"/>
        </w:rPr>
        <w:t xml:space="preserve"> </w:t>
      </w:r>
      <w:r w:rsidR="00C82B36" w:rsidRPr="00AA6D8A">
        <w:rPr>
          <w:rFonts w:ascii="Arial" w:hAnsi="Arial" w:cs="Arial"/>
          <w:color w:val="000000"/>
          <w:sz w:val="24"/>
          <w:szCs w:val="24"/>
        </w:rPr>
        <w:t>be a person defined in Section 35 and 36 of the Financial Reporting Act 2013.  </w:t>
      </w:r>
    </w:p>
    <w:p w14:paraId="0D2C5888" w14:textId="536972F7" w:rsidR="007834A1" w:rsidRPr="00AA6D8A" w:rsidRDefault="007834A1" w:rsidP="00E84007">
      <w:pPr>
        <w:spacing w:before="240" w:after="0"/>
        <w:jc w:val="both"/>
        <w:rPr>
          <w:rFonts w:ascii="Arial" w:hAnsi="Arial" w:cs="Arial"/>
          <w:b/>
          <w:iCs/>
          <w:sz w:val="28"/>
          <w:szCs w:val="28"/>
          <w:lang w:eastAsia="en-NZ"/>
        </w:rPr>
      </w:pPr>
      <w:r w:rsidRPr="00AA6D8A">
        <w:rPr>
          <w:rFonts w:ascii="Arial" w:hAnsi="Arial" w:cs="Arial"/>
          <w:b/>
          <w:iCs/>
          <w:sz w:val="28"/>
          <w:szCs w:val="28"/>
          <w:lang w:eastAsia="en-NZ"/>
        </w:rPr>
        <w:t xml:space="preserve">ALLOWANCES </w:t>
      </w:r>
      <w:r w:rsidR="009B12A1">
        <w:rPr>
          <w:rFonts w:ascii="Arial" w:hAnsi="Arial" w:cs="Arial"/>
          <w:b/>
          <w:iCs/>
          <w:sz w:val="28"/>
          <w:szCs w:val="28"/>
          <w:lang w:eastAsia="en-NZ"/>
        </w:rPr>
        <w:t>CLAIMABLE</w:t>
      </w:r>
      <w:r w:rsidR="006976B0" w:rsidRPr="00AA6D8A">
        <w:rPr>
          <w:rFonts w:ascii="Arial" w:hAnsi="Arial" w:cs="Arial"/>
          <w:b/>
          <w:iCs/>
          <w:sz w:val="28"/>
          <w:szCs w:val="28"/>
          <w:lang w:eastAsia="en-NZ"/>
        </w:rPr>
        <w:t xml:space="preserve"> TO </w:t>
      </w:r>
      <w:r w:rsidR="001F5C9A" w:rsidRPr="00AA6D8A">
        <w:rPr>
          <w:rFonts w:ascii="Arial" w:hAnsi="Arial" w:cs="Arial"/>
          <w:b/>
          <w:iCs/>
          <w:sz w:val="28"/>
          <w:szCs w:val="28"/>
          <w:lang w:eastAsia="en-NZ"/>
        </w:rPr>
        <w:t>REDUCE ASSESSIBLE INCOME</w:t>
      </w:r>
    </w:p>
    <w:p w14:paraId="3240E480" w14:textId="4EC5B214" w:rsidR="00357315" w:rsidRPr="00AA6D8A" w:rsidRDefault="00A31C84" w:rsidP="00AF0A83">
      <w:pPr>
        <w:jc w:val="both"/>
        <w:rPr>
          <w:rFonts w:ascii="Arial" w:hAnsi="Arial" w:cs="Arial"/>
          <w:bCs/>
          <w:iCs/>
          <w:sz w:val="24"/>
          <w:szCs w:val="24"/>
          <w:lang w:eastAsia="en-NZ"/>
        </w:rPr>
      </w:pPr>
      <w:r w:rsidRPr="00AF0A83">
        <w:rPr>
          <w:rFonts w:ascii="Arial" w:hAnsi="Arial" w:cs="Arial"/>
          <w:bCs/>
          <w:iCs/>
          <w:sz w:val="24"/>
          <w:szCs w:val="24"/>
          <w:u w:val="single"/>
          <w:lang w:eastAsia="en-NZ"/>
        </w:rPr>
        <w:t>E</w:t>
      </w:r>
      <w:r w:rsidR="00E31D7C" w:rsidRPr="00AF0A83">
        <w:rPr>
          <w:rFonts w:ascii="Arial" w:hAnsi="Arial" w:cs="Arial"/>
          <w:bCs/>
          <w:iCs/>
          <w:sz w:val="24"/>
          <w:szCs w:val="24"/>
          <w:u w:val="single"/>
          <w:lang w:eastAsia="en-NZ"/>
        </w:rPr>
        <w:t xml:space="preserve">ight </w:t>
      </w:r>
      <w:r w:rsidRPr="00AF0A83">
        <w:rPr>
          <w:rFonts w:ascii="Arial" w:hAnsi="Arial" w:cs="Arial"/>
          <w:bCs/>
          <w:iCs/>
          <w:sz w:val="24"/>
          <w:szCs w:val="24"/>
          <w:u w:val="single"/>
          <w:lang w:eastAsia="en-NZ"/>
        </w:rPr>
        <w:t>elements</w:t>
      </w:r>
      <w:r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 of </w:t>
      </w:r>
      <w:r w:rsidR="004C1611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income </w:t>
      </w:r>
      <w:r w:rsidR="004C1611" w:rsidRPr="009B12A1">
        <w:rPr>
          <w:rFonts w:ascii="Arial" w:hAnsi="Arial" w:cs="Arial"/>
          <w:bCs/>
          <w:i/>
          <w:sz w:val="24"/>
          <w:szCs w:val="24"/>
          <w:lang w:eastAsia="en-NZ"/>
        </w:rPr>
        <w:t>and</w:t>
      </w:r>
      <w:r w:rsidR="004C1611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 expenditure are </w:t>
      </w:r>
      <w:r w:rsidR="00E31D7C" w:rsidRPr="00AA6D8A">
        <w:rPr>
          <w:rFonts w:ascii="Arial" w:hAnsi="Arial" w:cs="Arial"/>
          <w:bCs/>
          <w:iCs/>
          <w:sz w:val="24"/>
          <w:szCs w:val="24"/>
          <w:lang w:eastAsia="en-NZ"/>
        </w:rPr>
        <w:t>allow</w:t>
      </w:r>
      <w:r w:rsidR="004C1611" w:rsidRPr="00AA6D8A">
        <w:rPr>
          <w:rFonts w:ascii="Arial" w:hAnsi="Arial" w:cs="Arial"/>
          <w:bCs/>
          <w:iCs/>
          <w:sz w:val="24"/>
          <w:szCs w:val="24"/>
          <w:lang w:eastAsia="en-NZ"/>
        </w:rPr>
        <w:t>ed</w:t>
      </w:r>
      <w:r w:rsidR="00E31D7C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 against gross income </w:t>
      </w:r>
      <w:r w:rsidR="0006342E" w:rsidRPr="00AA6D8A">
        <w:rPr>
          <w:rFonts w:ascii="Arial" w:hAnsi="Arial" w:cs="Arial"/>
          <w:bCs/>
          <w:iCs/>
          <w:sz w:val="24"/>
          <w:szCs w:val="24"/>
          <w:lang w:eastAsia="en-NZ"/>
        </w:rPr>
        <w:t>to produce a net income on which financial assessment is base</w:t>
      </w:r>
      <w:r w:rsidR="00B936BC" w:rsidRPr="00AA6D8A">
        <w:rPr>
          <w:rFonts w:ascii="Arial" w:hAnsi="Arial" w:cs="Arial"/>
          <w:bCs/>
          <w:iCs/>
          <w:sz w:val="24"/>
          <w:szCs w:val="24"/>
          <w:lang w:eastAsia="en-NZ"/>
        </w:rPr>
        <w:t>d</w:t>
      </w:r>
      <w:r w:rsidR="006A07F3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. </w:t>
      </w:r>
      <w:r w:rsidR="00A340A6" w:rsidRPr="00AA6D8A">
        <w:rPr>
          <w:rFonts w:ascii="Arial" w:hAnsi="Arial" w:cs="Arial"/>
          <w:bCs/>
          <w:iCs/>
          <w:sz w:val="24"/>
          <w:szCs w:val="24"/>
          <w:lang w:eastAsia="en-NZ"/>
        </w:rPr>
        <w:t>If these are not claimed</w:t>
      </w:r>
      <w:r w:rsidR="00B936BC" w:rsidRPr="00AA6D8A">
        <w:rPr>
          <w:rFonts w:ascii="Arial" w:hAnsi="Arial" w:cs="Arial"/>
          <w:bCs/>
          <w:iCs/>
          <w:sz w:val="24"/>
          <w:szCs w:val="24"/>
          <w:lang w:eastAsia="en-NZ"/>
        </w:rPr>
        <w:t>,</w:t>
      </w:r>
      <w:r w:rsidR="00A340A6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 then assessment will </w:t>
      </w:r>
      <w:r w:rsidR="00193CC4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be based on </w:t>
      </w:r>
      <w:r w:rsidR="00B936BC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the </w:t>
      </w:r>
      <w:r w:rsidR="00E31D7C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gross income figure </w:t>
      </w:r>
      <w:r w:rsidR="00EE0BA6" w:rsidRPr="00AA6D8A">
        <w:rPr>
          <w:rFonts w:ascii="Arial" w:hAnsi="Arial" w:cs="Arial"/>
          <w:bCs/>
          <w:iCs/>
          <w:sz w:val="24"/>
          <w:szCs w:val="24"/>
          <w:lang w:eastAsia="en-NZ"/>
        </w:rPr>
        <w:t xml:space="preserve">derived from </w:t>
      </w:r>
      <w:r w:rsidR="00E31D7C" w:rsidRPr="00AA6D8A">
        <w:rPr>
          <w:rFonts w:ascii="Arial" w:hAnsi="Arial" w:cs="Arial"/>
          <w:bCs/>
          <w:iCs/>
          <w:sz w:val="24"/>
          <w:szCs w:val="24"/>
          <w:lang w:eastAsia="en-NZ"/>
        </w:rPr>
        <w:t>your Charity Services return.</w:t>
      </w:r>
      <w:r w:rsidR="00950942">
        <w:rPr>
          <w:rFonts w:ascii="Arial" w:hAnsi="Arial" w:cs="Arial"/>
          <w:bCs/>
          <w:iCs/>
          <w:sz w:val="24"/>
          <w:szCs w:val="24"/>
          <w:lang w:eastAsia="en-NZ"/>
        </w:rPr>
        <w:t xml:space="preserve"> These allow</w:t>
      </w:r>
      <w:r w:rsidR="00827847">
        <w:rPr>
          <w:rFonts w:ascii="Arial" w:hAnsi="Arial" w:cs="Arial"/>
          <w:bCs/>
          <w:iCs/>
          <w:sz w:val="24"/>
          <w:szCs w:val="24"/>
          <w:lang w:eastAsia="en-NZ"/>
        </w:rPr>
        <w:t>anc</w:t>
      </w:r>
      <w:r w:rsidR="00950942">
        <w:rPr>
          <w:rFonts w:ascii="Arial" w:hAnsi="Arial" w:cs="Arial"/>
          <w:bCs/>
          <w:iCs/>
          <w:sz w:val="24"/>
          <w:szCs w:val="24"/>
          <w:lang w:eastAsia="en-NZ"/>
        </w:rPr>
        <w:t>es are de</w:t>
      </w:r>
      <w:r w:rsidR="00827847">
        <w:rPr>
          <w:rFonts w:ascii="Arial" w:hAnsi="Arial" w:cs="Arial"/>
          <w:bCs/>
          <w:iCs/>
          <w:sz w:val="24"/>
          <w:szCs w:val="24"/>
          <w:lang w:eastAsia="en-NZ"/>
        </w:rPr>
        <w:t>tail</w:t>
      </w:r>
      <w:r w:rsidR="00950942">
        <w:rPr>
          <w:rFonts w:ascii="Arial" w:hAnsi="Arial" w:cs="Arial"/>
          <w:bCs/>
          <w:iCs/>
          <w:sz w:val="24"/>
          <w:szCs w:val="24"/>
          <w:lang w:eastAsia="en-NZ"/>
        </w:rPr>
        <w:t xml:space="preserve">ed on the </w:t>
      </w:r>
      <w:r w:rsidR="00827847">
        <w:rPr>
          <w:rFonts w:ascii="Arial" w:hAnsi="Arial" w:cs="Arial"/>
          <w:bCs/>
          <w:iCs/>
          <w:sz w:val="24"/>
          <w:szCs w:val="24"/>
          <w:lang w:eastAsia="en-NZ"/>
        </w:rPr>
        <w:t>form itself.</w:t>
      </w:r>
      <w:r w:rsidR="007C3B31">
        <w:rPr>
          <w:rFonts w:ascii="Arial" w:hAnsi="Arial" w:cs="Arial"/>
          <w:bCs/>
          <w:iCs/>
          <w:sz w:val="24"/>
          <w:szCs w:val="24"/>
          <w:lang w:eastAsia="en-NZ"/>
        </w:rPr>
        <w:t xml:space="preserve"> </w:t>
      </w:r>
      <w:r w:rsidR="002D1302">
        <w:rPr>
          <w:rFonts w:ascii="Arial" w:hAnsi="Arial" w:cs="Arial"/>
          <w:bCs/>
          <w:iCs/>
          <w:sz w:val="24"/>
          <w:szCs w:val="24"/>
          <w:lang w:eastAsia="en-NZ"/>
        </w:rPr>
        <w:t xml:space="preserve">Note that </w:t>
      </w:r>
      <w:r w:rsidR="00A53279">
        <w:rPr>
          <w:rFonts w:ascii="Arial" w:hAnsi="Arial" w:cs="Arial"/>
          <w:bCs/>
          <w:iCs/>
          <w:sz w:val="24"/>
          <w:szCs w:val="24"/>
          <w:lang w:eastAsia="en-NZ"/>
        </w:rPr>
        <w:t>Grant</w:t>
      </w:r>
      <w:r w:rsidR="00AF0A83">
        <w:rPr>
          <w:rFonts w:ascii="Arial" w:hAnsi="Arial" w:cs="Arial"/>
          <w:bCs/>
          <w:iCs/>
          <w:sz w:val="24"/>
          <w:szCs w:val="24"/>
          <w:lang w:eastAsia="en-NZ"/>
        </w:rPr>
        <w:t>s</w:t>
      </w:r>
      <w:r w:rsidR="00B11A87">
        <w:rPr>
          <w:rFonts w:ascii="Arial" w:hAnsi="Arial" w:cs="Arial"/>
          <w:bCs/>
          <w:iCs/>
          <w:sz w:val="24"/>
          <w:szCs w:val="24"/>
          <w:lang w:eastAsia="en-NZ"/>
        </w:rPr>
        <w:t xml:space="preserve"> from other bodies now </w:t>
      </w:r>
      <w:r w:rsidR="00B11A87" w:rsidRPr="00AF0A83">
        <w:rPr>
          <w:rFonts w:ascii="Arial" w:hAnsi="Arial" w:cs="Arial"/>
          <w:bCs/>
          <w:iCs/>
          <w:sz w:val="24"/>
          <w:szCs w:val="24"/>
          <w:u w:val="single"/>
          <w:lang w:eastAsia="en-NZ"/>
        </w:rPr>
        <w:t>includes the Government Wage Subsidy</w:t>
      </w:r>
      <w:r w:rsidR="00B11A87">
        <w:rPr>
          <w:rFonts w:ascii="Arial" w:hAnsi="Arial" w:cs="Arial"/>
          <w:bCs/>
          <w:iCs/>
          <w:sz w:val="24"/>
          <w:szCs w:val="24"/>
          <w:lang w:eastAsia="en-NZ"/>
        </w:rPr>
        <w:t xml:space="preserve"> </w:t>
      </w:r>
      <w:r w:rsidR="00AF0A83">
        <w:rPr>
          <w:rFonts w:ascii="Arial" w:hAnsi="Arial" w:cs="Arial"/>
          <w:bCs/>
          <w:iCs/>
          <w:sz w:val="24"/>
          <w:szCs w:val="24"/>
          <w:lang w:eastAsia="en-NZ"/>
        </w:rPr>
        <w:t>in respect of Covid-19 losses.</w:t>
      </w:r>
    </w:p>
    <w:p w14:paraId="4CB90747" w14:textId="4270DA94" w:rsidR="005C05C3" w:rsidRPr="002E73CB" w:rsidRDefault="005D2108" w:rsidP="002E73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12"/>
        <w:jc w:val="center"/>
        <w:rPr>
          <w:rFonts w:ascii="Arial" w:hAnsi="Arial" w:cs="Arial"/>
          <w:b/>
          <w:sz w:val="28"/>
          <w:szCs w:val="24"/>
        </w:rPr>
      </w:pPr>
      <w:r w:rsidRPr="002E73CB">
        <w:rPr>
          <w:rFonts w:ascii="Arial" w:hAnsi="Arial" w:cs="Arial"/>
          <w:b/>
          <w:sz w:val="28"/>
          <w:szCs w:val="24"/>
        </w:rPr>
        <w:t>FINANCIAL STAT</w:t>
      </w:r>
      <w:r w:rsidR="002F3E3F" w:rsidRPr="002E73CB">
        <w:rPr>
          <w:rFonts w:ascii="Arial" w:hAnsi="Arial" w:cs="Arial"/>
          <w:b/>
          <w:sz w:val="28"/>
          <w:szCs w:val="24"/>
        </w:rPr>
        <w:t xml:space="preserve">ISTICS are to be returned by </w:t>
      </w:r>
      <w:r w:rsidR="0055356F" w:rsidRPr="002E73CB">
        <w:rPr>
          <w:rFonts w:ascii="Arial" w:hAnsi="Arial" w:cs="Arial"/>
          <w:b/>
          <w:color w:val="ED7D31" w:themeColor="accent2"/>
          <w:sz w:val="28"/>
          <w:szCs w:val="24"/>
        </w:rPr>
        <w:t>30 September</w:t>
      </w:r>
      <w:r w:rsidR="002F3E3F" w:rsidRPr="002E73CB">
        <w:rPr>
          <w:rFonts w:ascii="Arial" w:hAnsi="Arial" w:cs="Arial"/>
          <w:b/>
          <w:color w:val="ED7D31" w:themeColor="accent2"/>
          <w:sz w:val="28"/>
          <w:szCs w:val="24"/>
        </w:rPr>
        <w:t xml:space="preserve"> 20</w:t>
      </w:r>
      <w:r w:rsidR="00774D20" w:rsidRPr="002E73CB">
        <w:rPr>
          <w:rFonts w:ascii="Arial" w:hAnsi="Arial" w:cs="Arial"/>
          <w:b/>
          <w:color w:val="ED7D31" w:themeColor="accent2"/>
          <w:sz w:val="28"/>
          <w:szCs w:val="24"/>
        </w:rPr>
        <w:t>20</w:t>
      </w:r>
      <w:r w:rsidR="002F3E3F" w:rsidRPr="002E73CB">
        <w:rPr>
          <w:rFonts w:ascii="Arial" w:hAnsi="Arial" w:cs="Arial"/>
          <w:b/>
          <w:sz w:val="28"/>
          <w:szCs w:val="24"/>
        </w:rPr>
        <w:t xml:space="preserve">, </w:t>
      </w:r>
      <w:r w:rsidR="002F3E3F" w:rsidRPr="002E73CB">
        <w:rPr>
          <w:rFonts w:ascii="Arial" w:hAnsi="Arial" w:cs="Arial"/>
          <w:b/>
          <w:sz w:val="28"/>
          <w:szCs w:val="24"/>
        </w:rPr>
        <w:br/>
      </w:r>
      <w:r w:rsidR="0046444C" w:rsidRPr="002E73CB">
        <w:rPr>
          <w:rFonts w:ascii="Arial" w:hAnsi="Arial" w:cs="Arial"/>
          <w:b/>
          <w:sz w:val="28"/>
          <w:szCs w:val="24"/>
        </w:rPr>
        <w:t>preferably</w:t>
      </w:r>
      <w:r w:rsidR="002F3E3F" w:rsidRPr="002E73CB">
        <w:rPr>
          <w:rFonts w:ascii="Arial" w:hAnsi="Arial" w:cs="Arial"/>
          <w:b/>
          <w:sz w:val="28"/>
          <w:szCs w:val="24"/>
        </w:rPr>
        <w:t xml:space="preserve"> </w:t>
      </w:r>
      <w:r w:rsidR="00F95935" w:rsidRPr="002E73CB">
        <w:rPr>
          <w:rFonts w:ascii="Arial" w:hAnsi="Arial" w:cs="Arial"/>
          <w:b/>
          <w:sz w:val="28"/>
          <w:szCs w:val="24"/>
        </w:rPr>
        <w:t>by</w:t>
      </w:r>
      <w:r w:rsidR="00774D20" w:rsidRPr="002E73CB">
        <w:rPr>
          <w:rFonts w:ascii="Arial" w:hAnsi="Arial" w:cs="Arial"/>
          <w:b/>
          <w:sz w:val="28"/>
          <w:szCs w:val="24"/>
        </w:rPr>
        <w:t xml:space="preserve"> email</w:t>
      </w:r>
      <w:r w:rsidR="00F95935" w:rsidRPr="002E73CB">
        <w:rPr>
          <w:rFonts w:ascii="Arial" w:hAnsi="Arial" w:cs="Arial"/>
          <w:b/>
          <w:sz w:val="28"/>
          <w:szCs w:val="24"/>
        </w:rPr>
        <w:t xml:space="preserve"> to</w:t>
      </w:r>
      <w:r w:rsidR="00774D20" w:rsidRPr="002E73CB">
        <w:rPr>
          <w:rFonts w:ascii="Arial" w:hAnsi="Arial" w:cs="Arial"/>
          <w:b/>
          <w:sz w:val="28"/>
          <w:szCs w:val="24"/>
        </w:rPr>
        <w:t xml:space="preserve"> </w:t>
      </w:r>
      <w:r w:rsidR="00774D20" w:rsidRPr="002E73CB">
        <w:rPr>
          <w:rFonts w:ascii="Arial" w:hAnsi="Arial" w:cs="Arial"/>
          <w:b/>
          <w:color w:val="00B0F0"/>
          <w:sz w:val="28"/>
          <w:szCs w:val="24"/>
        </w:rPr>
        <w:t>office@ucanz.org.nz</w:t>
      </w:r>
      <w:r w:rsidR="0046444C" w:rsidRPr="002E73CB">
        <w:rPr>
          <w:rFonts w:ascii="Arial" w:hAnsi="Arial" w:cs="Arial"/>
          <w:b/>
          <w:color w:val="00B0F0"/>
          <w:sz w:val="28"/>
          <w:szCs w:val="24"/>
        </w:rPr>
        <w:t xml:space="preserve"> </w:t>
      </w:r>
      <w:r w:rsidR="00F95935" w:rsidRPr="002E73CB">
        <w:rPr>
          <w:rFonts w:ascii="Arial" w:hAnsi="Arial" w:cs="Arial"/>
          <w:b/>
          <w:sz w:val="28"/>
          <w:szCs w:val="24"/>
        </w:rPr>
        <w:br/>
        <w:t>O</w:t>
      </w:r>
      <w:r w:rsidR="0046444C" w:rsidRPr="002E73CB">
        <w:rPr>
          <w:rFonts w:ascii="Arial" w:hAnsi="Arial" w:cs="Arial"/>
          <w:b/>
          <w:sz w:val="28"/>
          <w:szCs w:val="24"/>
        </w:rPr>
        <w:t>therwise</w:t>
      </w:r>
      <w:r w:rsidR="002F3E3F" w:rsidRPr="002E73CB">
        <w:rPr>
          <w:rFonts w:ascii="Arial" w:hAnsi="Arial" w:cs="Arial"/>
          <w:b/>
          <w:sz w:val="28"/>
          <w:szCs w:val="24"/>
        </w:rPr>
        <w:t xml:space="preserve"> to </w:t>
      </w:r>
      <w:r w:rsidR="002F3E3F" w:rsidRPr="002E73CB">
        <w:rPr>
          <w:rFonts w:ascii="Arial" w:hAnsi="Arial" w:cs="Arial"/>
          <w:b/>
          <w:color w:val="C00000"/>
          <w:sz w:val="28"/>
          <w:szCs w:val="24"/>
        </w:rPr>
        <w:t xml:space="preserve">UCANZ, </w:t>
      </w:r>
      <w:r w:rsidR="00D572DD" w:rsidRPr="002E73CB">
        <w:rPr>
          <w:rFonts w:ascii="Arial" w:hAnsi="Arial" w:cs="Arial"/>
          <w:b/>
          <w:color w:val="C00000"/>
          <w:sz w:val="28"/>
          <w:szCs w:val="24"/>
        </w:rPr>
        <w:t>8 Moncrieff Street</w:t>
      </w:r>
      <w:r w:rsidR="00F95935" w:rsidRPr="002E73CB">
        <w:rPr>
          <w:rFonts w:ascii="Arial" w:hAnsi="Arial" w:cs="Arial"/>
          <w:b/>
          <w:color w:val="C00000"/>
          <w:sz w:val="28"/>
          <w:szCs w:val="24"/>
        </w:rPr>
        <w:t>, Mount Victoria, Wellington 6011</w:t>
      </w:r>
      <w:r w:rsidR="002F3E3F" w:rsidRPr="002E73CB">
        <w:rPr>
          <w:rFonts w:ascii="Arial" w:hAnsi="Arial" w:cs="Arial"/>
          <w:b/>
          <w:sz w:val="28"/>
          <w:szCs w:val="24"/>
        </w:rPr>
        <w:t>.</w:t>
      </w:r>
    </w:p>
    <w:sectPr w:rsidR="005C05C3" w:rsidRPr="002E73CB" w:rsidSect="0046444C">
      <w:footerReference w:type="default" r:id="rId9"/>
      <w:pgSz w:w="11906" w:h="16838"/>
      <w:pgMar w:top="1134" w:right="1361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6A59" w14:textId="77777777" w:rsidR="000347E0" w:rsidRDefault="000347E0" w:rsidP="00A51E4A">
      <w:pPr>
        <w:spacing w:after="0" w:line="240" w:lineRule="auto"/>
      </w:pPr>
      <w:r>
        <w:separator/>
      </w:r>
    </w:p>
  </w:endnote>
  <w:endnote w:type="continuationSeparator" w:id="0">
    <w:p w14:paraId="60ABDDCC" w14:textId="77777777" w:rsidR="000347E0" w:rsidRDefault="000347E0" w:rsidP="00A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BBC4" w14:textId="77777777" w:rsidR="00A51E4A" w:rsidRPr="00F30CCE" w:rsidRDefault="00A51E4A" w:rsidP="0045387C">
    <w:pPr>
      <w:pStyle w:val="Footer"/>
      <w:ind w:left="-284" w:right="-739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1BE9" w14:textId="77777777" w:rsidR="000347E0" w:rsidRDefault="000347E0" w:rsidP="00A51E4A">
      <w:pPr>
        <w:spacing w:after="0" w:line="240" w:lineRule="auto"/>
      </w:pPr>
      <w:r>
        <w:separator/>
      </w:r>
    </w:p>
  </w:footnote>
  <w:footnote w:type="continuationSeparator" w:id="0">
    <w:p w14:paraId="2E8A43D6" w14:textId="77777777" w:rsidR="000347E0" w:rsidRDefault="000347E0" w:rsidP="00A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EE7"/>
    <w:multiLevelType w:val="hybridMultilevel"/>
    <w:tmpl w:val="B5F2A1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6CA"/>
    <w:multiLevelType w:val="hybridMultilevel"/>
    <w:tmpl w:val="20C8DD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187"/>
    <w:multiLevelType w:val="hybridMultilevel"/>
    <w:tmpl w:val="DD5ED8BC"/>
    <w:lvl w:ilvl="0" w:tplc="ACCE078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99"/>
        <w:sz w:val="24"/>
        <w:szCs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920"/>
    <w:multiLevelType w:val="hybridMultilevel"/>
    <w:tmpl w:val="F29CD1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F2C"/>
    <w:multiLevelType w:val="hybridMultilevel"/>
    <w:tmpl w:val="8B2A659C"/>
    <w:lvl w:ilvl="0" w:tplc="F08A7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124"/>
    <w:multiLevelType w:val="hybridMultilevel"/>
    <w:tmpl w:val="D19600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3F2"/>
    <w:multiLevelType w:val="hybridMultilevel"/>
    <w:tmpl w:val="0194E1F0"/>
    <w:lvl w:ilvl="0" w:tplc="ACCE078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99"/>
        <w:sz w:val="24"/>
        <w:szCs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885"/>
    <w:multiLevelType w:val="hybridMultilevel"/>
    <w:tmpl w:val="77CC6B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C0FFD"/>
    <w:multiLevelType w:val="hybridMultilevel"/>
    <w:tmpl w:val="58E486B2"/>
    <w:lvl w:ilvl="0" w:tplc="194E1A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A03FE"/>
    <w:multiLevelType w:val="hybridMultilevel"/>
    <w:tmpl w:val="B420D9BA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 w15:restartNumberingAfterBreak="0">
    <w:nsid w:val="4FB34599"/>
    <w:multiLevelType w:val="hybridMultilevel"/>
    <w:tmpl w:val="A4829A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B5CAF"/>
    <w:multiLevelType w:val="hybridMultilevel"/>
    <w:tmpl w:val="B9BCE0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15D1"/>
    <w:multiLevelType w:val="hybridMultilevel"/>
    <w:tmpl w:val="8D1C00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149"/>
    <w:multiLevelType w:val="hybridMultilevel"/>
    <w:tmpl w:val="87320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4"/>
    <w:rsid w:val="00002B81"/>
    <w:rsid w:val="000252C7"/>
    <w:rsid w:val="00025E79"/>
    <w:rsid w:val="00027577"/>
    <w:rsid w:val="000347E0"/>
    <w:rsid w:val="00051B4E"/>
    <w:rsid w:val="00052C7B"/>
    <w:rsid w:val="00055D5E"/>
    <w:rsid w:val="0006342E"/>
    <w:rsid w:val="00070BEB"/>
    <w:rsid w:val="000F24CA"/>
    <w:rsid w:val="00101739"/>
    <w:rsid w:val="0014346C"/>
    <w:rsid w:val="00172C77"/>
    <w:rsid w:val="00185F3E"/>
    <w:rsid w:val="00193CC4"/>
    <w:rsid w:val="001C0F89"/>
    <w:rsid w:val="001C6DA3"/>
    <w:rsid w:val="001D0F9C"/>
    <w:rsid w:val="001E1055"/>
    <w:rsid w:val="001F5C9A"/>
    <w:rsid w:val="001F7EE9"/>
    <w:rsid w:val="00201E82"/>
    <w:rsid w:val="00211341"/>
    <w:rsid w:val="00230923"/>
    <w:rsid w:val="00247E43"/>
    <w:rsid w:val="002962CE"/>
    <w:rsid w:val="002C2EAF"/>
    <w:rsid w:val="002D1302"/>
    <w:rsid w:val="002E73CB"/>
    <w:rsid w:val="002F3E3F"/>
    <w:rsid w:val="002F3EE2"/>
    <w:rsid w:val="0033774D"/>
    <w:rsid w:val="00357315"/>
    <w:rsid w:val="003608F2"/>
    <w:rsid w:val="003804C7"/>
    <w:rsid w:val="00382CAE"/>
    <w:rsid w:val="003B555D"/>
    <w:rsid w:val="003B659B"/>
    <w:rsid w:val="003C2AAA"/>
    <w:rsid w:val="0041477F"/>
    <w:rsid w:val="00433D0A"/>
    <w:rsid w:val="004374A8"/>
    <w:rsid w:val="00441FB3"/>
    <w:rsid w:val="0045387C"/>
    <w:rsid w:val="0046444C"/>
    <w:rsid w:val="00465AA0"/>
    <w:rsid w:val="004947AC"/>
    <w:rsid w:val="004A4019"/>
    <w:rsid w:val="004B6495"/>
    <w:rsid w:val="004C1611"/>
    <w:rsid w:val="004C5A51"/>
    <w:rsid w:val="004E247B"/>
    <w:rsid w:val="0050540C"/>
    <w:rsid w:val="005121F7"/>
    <w:rsid w:val="00516751"/>
    <w:rsid w:val="00522A36"/>
    <w:rsid w:val="00535FC0"/>
    <w:rsid w:val="00540469"/>
    <w:rsid w:val="005409FE"/>
    <w:rsid w:val="00540D36"/>
    <w:rsid w:val="0055078A"/>
    <w:rsid w:val="0055356F"/>
    <w:rsid w:val="00554DFD"/>
    <w:rsid w:val="00562EC9"/>
    <w:rsid w:val="005665A2"/>
    <w:rsid w:val="005843DE"/>
    <w:rsid w:val="005941E3"/>
    <w:rsid w:val="005A4549"/>
    <w:rsid w:val="005A60B1"/>
    <w:rsid w:val="005B0832"/>
    <w:rsid w:val="005C05C3"/>
    <w:rsid w:val="005C117A"/>
    <w:rsid w:val="005C153B"/>
    <w:rsid w:val="005C67DB"/>
    <w:rsid w:val="005D2108"/>
    <w:rsid w:val="005E2FBB"/>
    <w:rsid w:val="005F3802"/>
    <w:rsid w:val="005F6542"/>
    <w:rsid w:val="0060573D"/>
    <w:rsid w:val="00612964"/>
    <w:rsid w:val="00634346"/>
    <w:rsid w:val="0064151E"/>
    <w:rsid w:val="0064218D"/>
    <w:rsid w:val="00650FA3"/>
    <w:rsid w:val="00661E51"/>
    <w:rsid w:val="006828FB"/>
    <w:rsid w:val="006976B0"/>
    <w:rsid w:val="006A07F3"/>
    <w:rsid w:val="006A5FEE"/>
    <w:rsid w:val="006A6990"/>
    <w:rsid w:val="006A7A0D"/>
    <w:rsid w:val="006B2735"/>
    <w:rsid w:val="006C6E03"/>
    <w:rsid w:val="006D5FF2"/>
    <w:rsid w:val="006D6FE9"/>
    <w:rsid w:val="006E1E58"/>
    <w:rsid w:val="006E2FE9"/>
    <w:rsid w:val="006E5EE8"/>
    <w:rsid w:val="00700719"/>
    <w:rsid w:val="0070578F"/>
    <w:rsid w:val="00706C7C"/>
    <w:rsid w:val="00724E4C"/>
    <w:rsid w:val="00730222"/>
    <w:rsid w:val="00743A91"/>
    <w:rsid w:val="00754CCC"/>
    <w:rsid w:val="00774D20"/>
    <w:rsid w:val="007834A1"/>
    <w:rsid w:val="007958A8"/>
    <w:rsid w:val="00795B07"/>
    <w:rsid w:val="007B5F84"/>
    <w:rsid w:val="007C3B31"/>
    <w:rsid w:val="007D63D2"/>
    <w:rsid w:val="007F6612"/>
    <w:rsid w:val="00810DEA"/>
    <w:rsid w:val="008135E6"/>
    <w:rsid w:val="008224F6"/>
    <w:rsid w:val="00824441"/>
    <w:rsid w:val="00827847"/>
    <w:rsid w:val="00840419"/>
    <w:rsid w:val="008C47A3"/>
    <w:rsid w:val="008C50A0"/>
    <w:rsid w:val="008D2207"/>
    <w:rsid w:val="008F16AA"/>
    <w:rsid w:val="008F2AA0"/>
    <w:rsid w:val="00925651"/>
    <w:rsid w:val="00933377"/>
    <w:rsid w:val="00940678"/>
    <w:rsid w:val="0094549C"/>
    <w:rsid w:val="00950942"/>
    <w:rsid w:val="00990869"/>
    <w:rsid w:val="009B12A1"/>
    <w:rsid w:val="009D2EF9"/>
    <w:rsid w:val="009E3858"/>
    <w:rsid w:val="00A03379"/>
    <w:rsid w:val="00A1241B"/>
    <w:rsid w:val="00A23324"/>
    <w:rsid w:val="00A31C84"/>
    <w:rsid w:val="00A340A6"/>
    <w:rsid w:val="00A44CFB"/>
    <w:rsid w:val="00A51E4A"/>
    <w:rsid w:val="00A53279"/>
    <w:rsid w:val="00A77660"/>
    <w:rsid w:val="00A92CB7"/>
    <w:rsid w:val="00AA6D8A"/>
    <w:rsid w:val="00AC0E57"/>
    <w:rsid w:val="00AF0A83"/>
    <w:rsid w:val="00AF363E"/>
    <w:rsid w:val="00B11A87"/>
    <w:rsid w:val="00B41E56"/>
    <w:rsid w:val="00B45A03"/>
    <w:rsid w:val="00B50EA6"/>
    <w:rsid w:val="00B773BD"/>
    <w:rsid w:val="00B936BC"/>
    <w:rsid w:val="00BD64E8"/>
    <w:rsid w:val="00BE4E39"/>
    <w:rsid w:val="00BF323A"/>
    <w:rsid w:val="00C36FF9"/>
    <w:rsid w:val="00C40190"/>
    <w:rsid w:val="00C41D85"/>
    <w:rsid w:val="00C51B69"/>
    <w:rsid w:val="00C52464"/>
    <w:rsid w:val="00C553D2"/>
    <w:rsid w:val="00C558B2"/>
    <w:rsid w:val="00C75139"/>
    <w:rsid w:val="00C7620A"/>
    <w:rsid w:val="00C829E6"/>
    <w:rsid w:val="00C82B36"/>
    <w:rsid w:val="00C83049"/>
    <w:rsid w:val="00CA5E46"/>
    <w:rsid w:val="00CB0426"/>
    <w:rsid w:val="00CB575B"/>
    <w:rsid w:val="00CC4E83"/>
    <w:rsid w:val="00CC563E"/>
    <w:rsid w:val="00CC6007"/>
    <w:rsid w:val="00CC642C"/>
    <w:rsid w:val="00CF17A4"/>
    <w:rsid w:val="00CF765D"/>
    <w:rsid w:val="00D04B33"/>
    <w:rsid w:val="00D05A54"/>
    <w:rsid w:val="00D0766E"/>
    <w:rsid w:val="00D572DD"/>
    <w:rsid w:val="00D64F59"/>
    <w:rsid w:val="00D77BF0"/>
    <w:rsid w:val="00D90F07"/>
    <w:rsid w:val="00D97DEA"/>
    <w:rsid w:val="00DB3572"/>
    <w:rsid w:val="00DB7206"/>
    <w:rsid w:val="00DE5B8B"/>
    <w:rsid w:val="00DE7456"/>
    <w:rsid w:val="00E316DB"/>
    <w:rsid w:val="00E31D7C"/>
    <w:rsid w:val="00E40478"/>
    <w:rsid w:val="00E629BA"/>
    <w:rsid w:val="00E65215"/>
    <w:rsid w:val="00E7386C"/>
    <w:rsid w:val="00E747D4"/>
    <w:rsid w:val="00E84007"/>
    <w:rsid w:val="00EB3A1B"/>
    <w:rsid w:val="00EE0BA6"/>
    <w:rsid w:val="00EF4338"/>
    <w:rsid w:val="00EF6FF5"/>
    <w:rsid w:val="00F04437"/>
    <w:rsid w:val="00F26704"/>
    <w:rsid w:val="00F30CCE"/>
    <w:rsid w:val="00F3720C"/>
    <w:rsid w:val="00F42E4B"/>
    <w:rsid w:val="00F729B6"/>
    <w:rsid w:val="00F75592"/>
    <w:rsid w:val="00F95935"/>
    <w:rsid w:val="00FB2EEF"/>
    <w:rsid w:val="00FD490A"/>
    <w:rsid w:val="00FD4970"/>
    <w:rsid w:val="00FE39AD"/>
    <w:rsid w:val="00FE60BE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5BC9"/>
  <w15:docId w15:val="{F868656F-6E36-48DD-9BEB-2B4AF7D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2"/>
  </w:style>
  <w:style w:type="paragraph" w:styleId="Heading3">
    <w:name w:val="heading 3"/>
    <w:next w:val="Normal"/>
    <w:link w:val="Heading3Char"/>
    <w:uiPriority w:val="9"/>
    <w:unhideWhenUsed/>
    <w:qFormat/>
    <w:rsid w:val="003B555D"/>
    <w:pPr>
      <w:keepNext/>
      <w:keepLines/>
      <w:spacing w:after="87"/>
      <w:ind w:left="321" w:hanging="10"/>
      <w:outlineLvl w:val="2"/>
    </w:pPr>
    <w:rPr>
      <w:rFonts w:ascii="Calibri" w:eastAsia="Calibri" w:hAnsi="Calibri" w:cs="Calibri"/>
      <w:color w:val="000000"/>
      <w:u w:val="single" w:color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B0832"/>
  </w:style>
  <w:style w:type="character" w:styleId="Hyperlink">
    <w:name w:val="Hyperlink"/>
    <w:basedOn w:val="DefaultParagraphFont"/>
    <w:uiPriority w:val="99"/>
    <w:unhideWhenUsed/>
    <w:rsid w:val="005B08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4A"/>
  </w:style>
  <w:style w:type="paragraph" w:styleId="Footer">
    <w:name w:val="footer"/>
    <w:basedOn w:val="Normal"/>
    <w:link w:val="FooterChar"/>
    <w:uiPriority w:val="99"/>
    <w:unhideWhenUsed/>
    <w:rsid w:val="00A5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4A"/>
  </w:style>
  <w:style w:type="paragraph" w:styleId="BalloonText">
    <w:name w:val="Balloon Text"/>
    <w:basedOn w:val="Normal"/>
    <w:link w:val="BalloonTextChar"/>
    <w:uiPriority w:val="99"/>
    <w:semiHidden/>
    <w:unhideWhenUsed/>
    <w:rsid w:val="0072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5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2FE9"/>
    <w:rPr>
      <w:color w:val="954F72" w:themeColor="followedHyperlink"/>
      <w:u w:val="single"/>
    </w:rPr>
  </w:style>
  <w:style w:type="paragraph" w:customStyle="1" w:styleId="Default">
    <w:name w:val="Default"/>
    <w:rsid w:val="00650FA3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555D"/>
    <w:rPr>
      <w:rFonts w:ascii="Calibri" w:eastAsia="Calibri" w:hAnsi="Calibri" w:cs="Calibri"/>
      <w:color w:val="000000"/>
      <w:u w:val="single" w:color="000000"/>
      <w:lang w:eastAsia="en-NZ"/>
    </w:rPr>
  </w:style>
  <w:style w:type="character" w:customStyle="1" w:styleId="gmail-m-1545770397547467417gmail-im">
    <w:name w:val="gmail-m_-1545770397547467417gmail-im"/>
    <w:basedOn w:val="DefaultParagraphFont"/>
    <w:rsid w:val="00C8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VForum_2\Local%20Settings\Temporary%20Internet%20Files\Content.Outlook\2FY82NK9\accounting.methodist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Hout</dc:creator>
  <cp:keywords/>
  <dc:description/>
  <cp:lastModifiedBy>Adrian Skelton</cp:lastModifiedBy>
  <cp:revision>74</cp:revision>
  <cp:lastPrinted>2020-04-28T04:11:00Z</cp:lastPrinted>
  <dcterms:created xsi:type="dcterms:W3CDTF">2020-04-28T04:11:00Z</dcterms:created>
  <dcterms:modified xsi:type="dcterms:W3CDTF">2020-05-11T23:32:00Z</dcterms:modified>
</cp:coreProperties>
</file>